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01" w:rsidRPr="007B2201" w:rsidRDefault="007B2201" w:rsidP="007B2201">
      <w:pPr>
        <w:pStyle w:val="1"/>
        <w:spacing w:before="0" w:after="0" w:line="240" w:lineRule="auto"/>
        <w:jc w:val="left"/>
        <w:rPr>
          <w:rFonts w:ascii="仿宋_GB2312" w:eastAsia="仿宋_GB2312"/>
          <w:b w:val="0"/>
          <w:bCs w:val="0"/>
          <w:sz w:val="32"/>
          <w:szCs w:val="32"/>
        </w:rPr>
      </w:pPr>
      <w:bookmarkStart w:id="0" w:name="_Toc21935"/>
      <w:r w:rsidRPr="007B2201">
        <w:rPr>
          <w:rFonts w:ascii="仿宋_GB2312" w:eastAsia="仿宋_GB2312" w:hint="eastAsia"/>
          <w:b w:val="0"/>
          <w:bCs w:val="0"/>
          <w:sz w:val="32"/>
          <w:szCs w:val="32"/>
        </w:rPr>
        <w:t>附件</w:t>
      </w:r>
      <w:r w:rsidR="00DB58CE">
        <w:rPr>
          <w:rFonts w:ascii="仿宋_GB2312" w:eastAsia="仿宋_GB2312" w:hint="eastAsia"/>
          <w:b w:val="0"/>
          <w:bCs w:val="0"/>
          <w:sz w:val="32"/>
          <w:szCs w:val="32"/>
        </w:rPr>
        <w:t>6</w:t>
      </w:r>
    </w:p>
    <w:p w:rsidR="007B2201" w:rsidRDefault="007B2201" w:rsidP="007B2201">
      <w:pPr>
        <w:pStyle w:val="1"/>
        <w:spacing w:before="0" w:after="0" w:line="240" w:lineRule="auto"/>
        <w:rPr>
          <w:rFonts w:ascii="方正小标宋简体" w:eastAsia="方正小标宋简体"/>
          <w:b w:val="0"/>
          <w:bCs w:val="0"/>
          <w:sz w:val="36"/>
          <w:szCs w:val="36"/>
        </w:rPr>
      </w:pPr>
    </w:p>
    <w:p w:rsidR="007B2201" w:rsidRPr="007B2201" w:rsidRDefault="007B2201" w:rsidP="007B2201">
      <w:pPr>
        <w:pStyle w:val="1"/>
        <w:spacing w:before="0" w:after="0" w:line="560" w:lineRule="exact"/>
        <w:rPr>
          <w:rFonts w:ascii="方正小标宋简体" w:eastAsia="方正小标宋简体"/>
          <w:b w:val="0"/>
          <w:bCs w:val="0"/>
          <w:sz w:val="36"/>
          <w:szCs w:val="36"/>
        </w:rPr>
      </w:pPr>
      <w:r w:rsidRPr="007B2201">
        <w:rPr>
          <w:rFonts w:ascii="方正小标宋简体" w:eastAsia="方正小标宋简体"/>
          <w:b w:val="0"/>
          <w:bCs w:val="0"/>
          <w:sz w:val="36"/>
          <w:szCs w:val="36"/>
        </w:rPr>
        <w:t>土地经营权登记</w:t>
      </w:r>
      <w:r>
        <w:rPr>
          <w:rFonts w:ascii="方正小标宋简体" w:eastAsia="方正小标宋简体" w:hint="eastAsia"/>
          <w:b w:val="0"/>
          <w:bCs w:val="0"/>
          <w:sz w:val="36"/>
          <w:szCs w:val="36"/>
        </w:rPr>
        <w:t>申请</w:t>
      </w:r>
      <w:r w:rsidRPr="007B2201">
        <w:rPr>
          <w:rFonts w:ascii="方正小标宋简体" w:eastAsia="方正小标宋简体" w:hint="eastAsia"/>
          <w:b w:val="0"/>
          <w:bCs w:val="0"/>
          <w:sz w:val="36"/>
          <w:szCs w:val="36"/>
        </w:rPr>
        <w:t>资料</w:t>
      </w:r>
      <w:bookmarkEnd w:id="0"/>
      <w:r>
        <w:rPr>
          <w:rFonts w:ascii="方正小标宋简体" w:eastAsia="方正小标宋简体" w:hint="eastAsia"/>
          <w:b w:val="0"/>
          <w:bCs w:val="0"/>
          <w:sz w:val="36"/>
          <w:szCs w:val="36"/>
        </w:rPr>
        <w:t>清单</w:t>
      </w:r>
      <w:bookmarkStart w:id="1" w:name="_Toc96931477"/>
      <w:bookmarkStart w:id="2" w:name="_Toc96953736"/>
      <w:bookmarkStart w:id="3" w:name="_Toc92621417"/>
      <w:bookmarkStart w:id="4" w:name="_Toc92872525"/>
      <w:bookmarkStart w:id="5" w:name="_Toc99372446"/>
      <w:bookmarkStart w:id="6" w:name="_Toc97107496"/>
      <w:bookmarkStart w:id="7" w:name="_Toc96932026"/>
      <w:bookmarkStart w:id="8" w:name="_Toc100130922"/>
      <w:bookmarkStart w:id="9" w:name="_Toc31990"/>
      <w:bookmarkStart w:id="10" w:name="_Toc99609743"/>
      <w:bookmarkStart w:id="11" w:name="_Toc100130757"/>
      <w:bookmarkStart w:id="12" w:name="_Toc99613610"/>
    </w:p>
    <w:p w:rsidR="007B2201" w:rsidRPr="00FD575C" w:rsidRDefault="007B2201" w:rsidP="00FD575C">
      <w:pPr>
        <w:pStyle w:val="2"/>
        <w:spacing w:line="560" w:lineRule="exact"/>
        <w:jc w:val="left"/>
        <w:rPr>
          <w:rFonts w:ascii="黑体" w:eastAsia="黑体" w:hAnsi="黑体"/>
          <w:sz w:val="32"/>
          <w:szCs w:val="32"/>
        </w:rPr>
      </w:pPr>
      <w:r>
        <w:rPr>
          <w:rFonts w:ascii="方正小标宋简体" w:eastAsia="方正小标宋简体" w:hint="eastAsia"/>
          <w:sz w:val="36"/>
          <w:szCs w:val="36"/>
        </w:rPr>
        <w:t xml:space="preserve">   </w:t>
      </w:r>
      <w:r w:rsidRPr="007B2201">
        <w:rPr>
          <w:rFonts w:ascii="黑体" w:eastAsia="黑体" w:hAnsi="黑体" w:hint="eastAsia"/>
          <w:sz w:val="32"/>
          <w:szCs w:val="32"/>
        </w:rPr>
        <w:t xml:space="preserve"> 一、</w:t>
      </w:r>
      <w:r w:rsidRPr="007B2201">
        <w:rPr>
          <w:rFonts w:ascii="黑体" w:eastAsia="黑体" w:hAnsi="黑体"/>
          <w:sz w:val="32"/>
          <w:szCs w:val="32"/>
        </w:rPr>
        <w:t>首次登记</w:t>
      </w:r>
      <w:bookmarkEnd w:id="1"/>
      <w:bookmarkEnd w:id="2"/>
      <w:bookmarkEnd w:id="3"/>
      <w:bookmarkEnd w:id="4"/>
      <w:bookmarkEnd w:id="5"/>
      <w:bookmarkEnd w:id="6"/>
      <w:bookmarkEnd w:id="7"/>
      <w:bookmarkEnd w:id="8"/>
      <w:bookmarkEnd w:id="9"/>
      <w:bookmarkEnd w:id="10"/>
      <w:bookmarkEnd w:id="11"/>
      <w:bookmarkEnd w:id="12"/>
    </w:p>
    <w:p w:rsidR="007B2201" w:rsidRPr="00DB58CE" w:rsidRDefault="00FD575C" w:rsidP="00DB58CE">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DB58CE">
        <w:rPr>
          <w:rFonts w:ascii="仿宋_GB2312" w:eastAsia="仿宋_GB2312" w:hAnsi="仿宋" w:cs="仿宋" w:hint="eastAsia"/>
          <w:spacing w:val="7"/>
          <w:kern w:val="2"/>
          <w:sz w:val="32"/>
          <w:szCs w:val="32"/>
          <w:lang w:bidi="ar-SA"/>
        </w:rPr>
        <w:t>1.</w:t>
      </w:r>
      <w:r w:rsidRPr="00DB58CE">
        <w:rPr>
          <w:rFonts w:ascii="仿宋_GB2312" w:eastAsia="仿宋_GB2312" w:hAnsi="仿宋" w:cs="仿宋" w:hint="eastAsia"/>
          <w:color w:val="000000"/>
          <w:sz w:val="32"/>
          <w:szCs w:val="32"/>
          <w:lang w:bidi="ar"/>
        </w:rPr>
        <w:t>不动产登记申请书，申请人身份证明</w:t>
      </w:r>
      <w:r w:rsidRPr="00DB58CE">
        <w:rPr>
          <w:rFonts w:ascii="仿宋_GB2312" w:eastAsia="仿宋_GB2312" w:hAnsi="仿宋" w:cs="仿宋" w:hint="eastAsia"/>
          <w:spacing w:val="7"/>
          <w:kern w:val="2"/>
          <w:sz w:val="32"/>
          <w:szCs w:val="32"/>
          <w:lang w:bidi="ar-SA"/>
        </w:rPr>
        <w:t>；</w:t>
      </w:r>
    </w:p>
    <w:p w:rsidR="007B2201" w:rsidRPr="00DB58CE" w:rsidRDefault="00FD575C" w:rsidP="00DB58CE">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DB58CE">
        <w:rPr>
          <w:rFonts w:ascii="仿宋_GB2312" w:eastAsia="仿宋_GB2312" w:hAnsi="仿宋" w:cs="仿宋" w:hint="eastAsia"/>
          <w:spacing w:val="7"/>
          <w:kern w:val="2"/>
          <w:sz w:val="32"/>
          <w:szCs w:val="32"/>
          <w:lang w:bidi="ar-SA"/>
        </w:rPr>
        <w:t>2.</w:t>
      </w:r>
      <w:r w:rsidR="00DB58CE" w:rsidRPr="00DB58CE">
        <w:rPr>
          <w:rFonts w:ascii="仿宋_GB2312" w:eastAsia="仿宋_GB2312" w:hAnsi="仿宋" w:cs="仿宋" w:hint="eastAsia"/>
          <w:color w:val="000000"/>
          <w:sz w:val="32"/>
          <w:szCs w:val="32"/>
          <w:lang w:bidi="ar"/>
        </w:rPr>
        <w:t>权属来</w:t>
      </w:r>
      <w:proofErr w:type="gramStart"/>
      <w:r w:rsidR="00DB58CE" w:rsidRPr="00DB58CE">
        <w:rPr>
          <w:rFonts w:ascii="仿宋_GB2312" w:eastAsia="仿宋_GB2312" w:hAnsi="仿宋" w:cs="仿宋" w:hint="eastAsia"/>
          <w:color w:val="000000"/>
          <w:sz w:val="32"/>
          <w:szCs w:val="32"/>
          <w:lang w:bidi="ar"/>
        </w:rPr>
        <w:t>源材料</w:t>
      </w:r>
      <w:proofErr w:type="gramEnd"/>
      <w:r w:rsidR="00DB58CE" w:rsidRPr="00DB58CE">
        <w:rPr>
          <w:rFonts w:ascii="仿宋_GB2312" w:eastAsia="仿宋_GB2312" w:hAnsi="仿宋" w:cs="仿宋" w:hint="eastAsia"/>
          <w:color w:val="000000"/>
          <w:sz w:val="32"/>
          <w:szCs w:val="32"/>
          <w:lang w:bidi="ar"/>
        </w:rPr>
        <w:t>，包括</w:t>
      </w:r>
      <w:r w:rsidR="00DB58CE" w:rsidRPr="00DB58CE">
        <w:rPr>
          <w:rFonts w:ascii="仿宋_GB2312" w:eastAsia="仿宋_GB2312" w:hAnsi="仿宋" w:cs="仿宋" w:hint="eastAsia"/>
          <w:spacing w:val="7"/>
          <w:kern w:val="2"/>
          <w:sz w:val="32"/>
          <w:szCs w:val="32"/>
          <w:lang w:bidi="ar-SA"/>
        </w:rPr>
        <w:t>：</w:t>
      </w:r>
    </w:p>
    <w:p w:rsidR="00DB58CE" w:rsidRPr="00DB58CE" w:rsidRDefault="00DB58CE" w:rsidP="00DB58CE">
      <w:pPr>
        <w:widowControl/>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 xml:space="preserve">   </w:t>
      </w:r>
      <w:r w:rsidRPr="00DB58CE">
        <w:rPr>
          <w:rFonts w:ascii="仿宋_GB2312" w:eastAsia="仿宋_GB2312" w:hAnsi="仿宋" w:cs="仿宋" w:hint="eastAsia"/>
          <w:color w:val="000000"/>
          <w:kern w:val="0"/>
          <w:sz w:val="32"/>
          <w:szCs w:val="32"/>
          <w:lang w:bidi="ar"/>
        </w:rPr>
        <w:t>（1）采取出租（转包）、入股或者其他方式向他人流转土地经营权，提交不动产权证书和土地经营权流转合同；</w:t>
      </w:r>
    </w:p>
    <w:p w:rsidR="00DB58CE" w:rsidRPr="00DB58CE" w:rsidRDefault="00DB58CE" w:rsidP="00DB58CE">
      <w:pPr>
        <w:widowControl/>
        <w:rPr>
          <w:rFonts w:ascii="仿宋_GB2312" w:eastAsia="仿宋_GB2312" w:hAnsi="仿宋" w:cs="仿宋" w:hint="eastAsia"/>
          <w:sz w:val="32"/>
          <w:szCs w:val="32"/>
        </w:rPr>
      </w:pPr>
      <w:r>
        <w:rPr>
          <w:rFonts w:ascii="仿宋_GB2312" w:eastAsia="仿宋_GB2312" w:hAnsi="仿宋" w:cs="仿宋" w:hint="eastAsia"/>
          <w:color w:val="000000"/>
          <w:kern w:val="0"/>
          <w:sz w:val="32"/>
          <w:szCs w:val="32"/>
          <w:lang w:bidi="ar"/>
        </w:rPr>
        <w:t xml:space="preserve">   </w:t>
      </w:r>
      <w:r w:rsidRPr="00DB58CE">
        <w:rPr>
          <w:rFonts w:ascii="仿宋_GB2312" w:eastAsia="仿宋_GB2312" w:hAnsi="仿宋" w:cs="仿宋" w:hint="eastAsia"/>
          <w:color w:val="000000"/>
          <w:kern w:val="0"/>
          <w:sz w:val="32"/>
          <w:szCs w:val="32"/>
          <w:lang w:bidi="ar"/>
        </w:rPr>
        <w:t>（2）不宜采取家庭承包方式的荒山、荒沟、荒丘、荒滩等农村土地，通过招标、拍卖、公开协商等方式承包的，提交土地承包合同。</w:t>
      </w:r>
    </w:p>
    <w:p w:rsidR="00DB58CE" w:rsidRPr="00DB58CE" w:rsidRDefault="00FD575C" w:rsidP="00DB58CE">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color w:val="000000"/>
          <w:sz w:val="32"/>
          <w:szCs w:val="32"/>
          <w:lang w:bidi="ar"/>
        </w:rPr>
      </w:pPr>
      <w:r w:rsidRPr="00DB58CE">
        <w:rPr>
          <w:rFonts w:ascii="仿宋_GB2312" w:eastAsia="仿宋_GB2312" w:hAnsi="仿宋" w:cs="仿宋" w:hint="eastAsia"/>
          <w:spacing w:val="7"/>
          <w:kern w:val="2"/>
          <w:sz w:val="32"/>
          <w:szCs w:val="32"/>
          <w:lang w:bidi="ar-SA"/>
        </w:rPr>
        <w:t>3.</w:t>
      </w:r>
      <w:bookmarkStart w:id="13" w:name="_Toc92621422"/>
      <w:bookmarkStart w:id="14" w:name="_Toc100130758"/>
      <w:bookmarkStart w:id="15" w:name="_Toc97107497"/>
      <w:bookmarkStart w:id="16" w:name="_Toc99372447"/>
      <w:bookmarkStart w:id="17" w:name="_Toc96932031"/>
      <w:bookmarkStart w:id="18" w:name="_Toc99613611"/>
      <w:bookmarkStart w:id="19" w:name="_Toc96953737"/>
      <w:bookmarkStart w:id="20" w:name="_Toc99609748"/>
      <w:bookmarkStart w:id="21" w:name="_Toc92872530"/>
      <w:bookmarkStart w:id="22" w:name="_Toc96931482"/>
      <w:bookmarkStart w:id="23" w:name="_Toc100130923"/>
      <w:bookmarkStart w:id="24" w:name="_Toc19119"/>
      <w:r w:rsidR="00DB58CE" w:rsidRPr="00DB58CE">
        <w:rPr>
          <w:rFonts w:ascii="仿宋_GB2312" w:eastAsia="仿宋_GB2312" w:hAnsi="仿宋" w:cs="仿宋" w:hint="eastAsia"/>
          <w:color w:val="000000"/>
          <w:sz w:val="32"/>
          <w:szCs w:val="32"/>
          <w:lang w:bidi="ar"/>
        </w:rPr>
        <w:t>地籍调查表、宗地图、宗地界址点坐标等地籍调查成果</w:t>
      </w:r>
      <w:r w:rsidR="00DB58CE">
        <w:rPr>
          <w:rFonts w:ascii="仿宋_GB2312" w:eastAsia="仿宋_GB2312" w:hAnsi="仿宋" w:cs="仿宋" w:hint="eastAsia"/>
          <w:color w:val="000000"/>
          <w:sz w:val="32"/>
          <w:szCs w:val="32"/>
          <w:lang w:bidi="ar"/>
        </w:rPr>
        <w:t>。</w:t>
      </w:r>
    </w:p>
    <w:p w:rsidR="007B2201" w:rsidRPr="007B2201" w:rsidRDefault="007B2201" w:rsidP="00DB58CE">
      <w:pPr>
        <w:pStyle w:val="a5"/>
        <w:widowControl/>
        <w:shd w:val="clear" w:color="auto" w:fill="FFFFFF"/>
        <w:spacing w:beforeAutospacing="0" w:afterAutospacing="0" w:line="560" w:lineRule="exact"/>
        <w:ind w:firstLineChars="200" w:firstLine="640"/>
        <w:rPr>
          <w:rFonts w:ascii="黑体" w:eastAsia="黑体" w:hAnsi="黑体" w:cs="仿宋"/>
          <w:spacing w:val="7"/>
          <w:kern w:val="2"/>
          <w:sz w:val="32"/>
          <w:szCs w:val="32"/>
          <w:lang w:bidi="ar-SA"/>
        </w:rPr>
      </w:pPr>
      <w:r w:rsidRPr="007B2201">
        <w:rPr>
          <w:rFonts w:ascii="黑体" w:eastAsia="黑体" w:hAnsi="黑体" w:hint="eastAsia"/>
          <w:sz w:val="32"/>
          <w:szCs w:val="32"/>
        </w:rPr>
        <w:t>二、</w:t>
      </w:r>
      <w:r w:rsidRPr="007B2201">
        <w:rPr>
          <w:rFonts w:ascii="黑体" w:eastAsia="黑体" w:hAnsi="黑体"/>
          <w:sz w:val="32"/>
          <w:szCs w:val="32"/>
        </w:rPr>
        <w:t>变更登记</w:t>
      </w:r>
      <w:bookmarkEnd w:id="13"/>
      <w:bookmarkEnd w:id="14"/>
      <w:bookmarkEnd w:id="15"/>
      <w:bookmarkEnd w:id="16"/>
      <w:bookmarkEnd w:id="17"/>
      <w:bookmarkEnd w:id="18"/>
      <w:bookmarkEnd w:id="19"/>
      <w:bookmarkEnd w:id="20"/>
      <w:bookmarkEnd w:id="21"/>
      <w:bookmarkEnd w:id="22"/>
      <w:bookmarkEnd w:id="23"/>
      <w:bookmarkEnd w:id="24"/>
    </w:p>
    <w:p w:rsidR="007B2201" w:rsidRPr="00DB58CE" w:rsidRDefault="007B2201" w:rsidP="003F5C26">
      <w:pPr>
        <w:pStyle w:val="a5"/>
        <w:widowControl/>
        <w:shd w:val="clear" w:color="auto" w:fill="FFFFFF"/>
        <w:spacing w:beforeAutospacing="0" w:afterAutospacing="0" w:line="560" w:lineRule="exact"/>
        <w:rPr>
          <w:rFonts w:ascii="仿宋_GB2312" w:eastAsia="仿宋_GB2312" w:hAnsi="仿宋" w:cs="仿宋" w:hint="eastAsia"/>
          <w:spacing w:val="7"/>
          <w:kern w:val="2"/>
          <w:sz w:val="32"/>
          <w:szCs w:val="32"/>
          <w:lang w:bidi="ar-SA"/>
        </w:rPr>
      </w:pPr>
      <w:bookmarkStart w:id="25" w:name="_Toc96931483"/>
      <w:bookmarkStart w:id="26" w:name="_Toc92872531"/>
      <w:bookmarkStart w:id="27" w:name="_Toc92621423"/>
      <w:bookmarkStart w:id="28" w:name="_Toc96932032"/>
      <w:bookmarkStart w:id="29" w:name="_Toc99609749"/>
      <w:r>
        <w:rPr>
          <w:rFonts w:ascii="仿宋_GB2312" w:eastAsia="仿宋_GB2312" w:hAnsi="仿宋" w:cs="仿宋" w:hint="eastAsia"/>
          <w:b/>
          <w:bCs/>
          <w:spacing w:val="7"/>
          <w:kern w:val="2"/>
          <w:sz w:val="32"/>
          <w:szCs w:val="32"/>
          <w:lang w:bidi="ar-SA"/>
        </w:rPr>
        <w:t xml:space="preserve">   </w:t>
      </w:r>
      <w:bookmarkEnd w:id="25"/>
      <w:bookmarkEnd w:id="26"/>
      <w:bookmarkEnd w:id="27"/>
      <w:bookmarkEnd w:id="28"/>
      <w:bookmarkEnd w:id="29"/>
      <w:r w:rsidR="003F5C26" w:rsidRPr="00DB58CE">
        <w:rPr>
          <w:rFonts w:ascii="仿宋_GB2312" w:eastAsia="仿宋_GB2312" w:hAnsi="仿宋" w:cs="仿宋" w:hint="eastAsia"/>
          <w:b/>
          <w:bCs/>
          <w:spacing w:val="7"/>
          <w:kern w:val="2"/>
          <w:sz w:val="32"/>
          <w:szCs w:val="32"/>
          <w:lang w:bidi="ar-SA"/>
        </w:rPr>
        <w:t xml:space="preserve"> </w:t>
      </w:r>
      <w:r w:rsidR="003F5C26" w:rsidRPr="00DB58CE">
        <w:rPr>
          <w:rFonts w:ascii="仿宋_GB2312" w:eastAsia="仿宋_GB2312" w:hAnsi="仿宋" w:cs="仿宋" w:hint="eastAsia"/>
          <w:spacing w:val="7"/>
          <w:kern w:val="2"/>
          <w:sz w:val="32"/>
          <w:szCs w:val="32"/>
          <w:lang w:bidi="ar-SA"/>
        </w:rPr>
        <w:t>1.</w:t>
      </w:r>
      <w:r w:rsidR="003F5C26" w:rsidRPr="00DB58CE">
        <w:rPr>
          <w:rFonts w:ascii="仿宋_GB2312" w:eastAsia="仿宋_GB2312" w:hAnsi="仿宋" w:cs="仿宋" w:hint="eastAsia"/>
          <w:color w:val="000000"/>
          <w:sz w:val="32"/>
          <w:szCs w:val="32"/>
          <w:lang w:bidi="ar"/>
        </w:rPr>
        <w:t>不动产登记申请书，申请人身份证明，不动产权证书</w:t>
      </w:r>
      <w:r w:rsidRPr="00DB58CE">
        <w:rPr>
          <w:rFonts w:ascii="仿宋_GB2312" w:eastAsia="仿宋_GB2312" w:hAnsi="仿宋" w:cs="仿宋" w:hint="eastAsia"/>
          <w:spacing w:val="7"/>
          <w:kern w:val="2"/>
          <w:sz w:val="32"/>
          <w:szCs w:val="32"/>
          <w:lang w:bidi="ar-SA"/>
        </w:rPr>
        <w:t>；</w:t>
      </w:r>
    </w:p>
    <w:p w:rsidR="007B2201" w:rsidRPr="00DB58CE"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DB58CE">
        <w:rPr>
          <w:rFonts w:ascii="仿宋_GB2312" w:eastAsia="仿宋_GB2312" w:hAnsi="仿宋" w:cs="仿宋" w:hint="eastAsia"/>
          <w:spacing w:val="7"/>
          <w:kern w:val="2"/>
          <w:sz w:val="32"/>
          <w:szCs w:val="32"/>
          <w:lang w:bidi="ar-SA"/>
        </w:rPr>
        <w:t>2.</w:t>
      </w:r>
      <w:r w:rsidR="00DB58CE" w:rsidRPr="00DB58CE">
        <w:rPr>
          <w:rFonts w:ascii="仿宋_GB2312" w:eastAsia="仿宋_GB2312" w:hAnsi="仿宋" w:cs="仿宋" w:hint="eastAsia"/>
          <w:color w:val="000000"/>
          <w:sz w:val="32"/>
          <w:szCs w:val="32"/>
          <w:lang w:bidi="ar"/>
        </w:rPr>
        <w:t>权利人姓名或者名称、身份证明类型或者身份证明号码发生变化的，提交能够证实其身份变更的材料以及变更后的土地经营权合同</w:t>
      </w:r>
      <w:r w:rsidR="007B2201" w:rsidRPr="00DB58CE">
        <w:rPr>
          <w:rFonts w:ascii="仿宋_GB2312" w:eastAsia="仿宋_GB2312" w:hAnsi="仿宋" w:cs="仿宋" w:hint="eastAsia"/>
          <w:spacing w:val="7"/>
          <w:kern w:val="2"/>
          <w:sz w:val="32"/>
          <w:szCs w:val="32"/>
          <w:lang w:bidi="ar-SA"/>
        </w:rPr>
        <w:t>；</w:t>
      </w:r>
    </w:p>
    <w:p w:rsidR="007B2201" w:rsidRPr="00DB58CE"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DB58CE">
        <w:rPr>
          <w:rFonts w:ascii="仿宋_GB2312" w:eastAsia="仿宋_GB2312" w:hAnsi="仿宋" w:cs="仿宋" w:hint="eastAsia"/>
          <w:spacing w:val="7"/>
          <w:kern w:val="2"/>
          <w:sz w:val="32"/>
          <w:szCs w:val="32"/>
          <w:lang w:bidi="ar-SA"/>
        </w:rPr>
        <w:t>3.</w:t>
      </w:r>
      <w:r w:rsidR="00DB58CE" w:rsidRPr="00DB58CE">
        <w:rPr>
          <w:rFonts w:ascii="仿宋_GB2312" w:eastAsia="仿宋_GB2312" w:hAnsi="仿宋" w:cs="仿宋" w:hint="eastAsia"/>
          <w:color w:val="000000"/>
          <w:sz w:val="32"/>
          <w:szCs w:val="32"/>
          <w:lang w:bidi="ar"/>
        </w:rPr>
        <w:t>土地坐落、面积、界址范围发生变化的，或者同一权利人分割或者合并土地的，提交变更后的土地经营权合同以及变更后的地籍调查表、宗地图、宗地界址点坐标等地籍调查成果</w:t>
      </w:r>
      <w:r w:rsidR="007B2201" w:rsidRPr="00DB58CE">
        <w:rPr>
          <w:rFonts w:ascii="仿宋_GB2312" w:eastAsia="仿宋_GB2312" w:hAnsi="仿宋" w:cs="仿宋" w:hint="eastAsia"/>
          <w:spacing w:val="7"/>
          <w:kern w:val="2"/>
          <w:sz w:val="32"/>
          <w:szCs w:val="32"/>
          <w:lang w:bidi="ar-SA"/>
        </w:rPr>
        <w:t>；</w:t>
      </w:r>
    </w:p>
    <w:p w:rsidR="007B2201" w:rsidRPr="00DB58CE"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DB58CE">
        <w:rPr>
          <w:rFonts w:ascii="仿宋_GB2312" w:eastAsia="仿宋_GB2312" w:hAnsi="仿宋" w:cs="仿宋" w:hint="eastAsia"/>
          <w:spacing w:val="7"/>
          <w:kern w:val="2"/>
          <w:sz w:val="32"/>
          <w:szCs w:val="32"/>
          <w:lang w:bidi="ar-SA"/>
        </w:rPr>
        <w:t>4.</w:t>
      </w:r>
      <w:r w:rsidR="00DB58CE" w:rsidRPr="00DB58CE">
        <w:rPr>
          <w:rFonts w:ascii="仿宋_GB2312" w:eastAsia="仿宋_GB2312" w:hAnsi="仿宋" w:cs="仿宋" w:hint="eastAsia"/>
          <w:color w:val="000000"/>
          <w:sz w:val="32"/>
          <w:szCs w:val="32"/>
          <w:lang w:bidi="ar"/>
        </w:rPr>
        <w:t>土地用途发生变化的，提交能够证实用途发生变化的材料以及变更后的土地经营权合同</w:t>
      </w:r>
      <w:r w:rsidR="007B2201" w:rsidRPr="00DB58CE">
        <w:rPr>
          <w:rFonts w:ascii="仿宋_GB2312" w:eastAsia="仿宋_GB2312" w:hAnsi="仿宋" w:cs="仿宋" w:hint="eastAsia"/>
          <w:spacing w:val="7"/>
          <w:kern w:val="2"/>
          <w:sz w:val="32"/>
          <w:szCs w:val="32"/>
          <w:lang w:bidi="ar-SA"/>
        </w:rPr>
        <w:t>；</w:t>
      </w:r>
    </w:p>
    <w:p w:rsidR="007B2201" w:rsidRPr="00DB58CE"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DB58CE">
        <w:rPr>
          <w:rFonts w:ascii="仿宋_GB2312" w:eastAsia="仿宋_GB2312" w:hAnsi="仿宋" w:cs="仿宋" w:hint="eastAsia"/>
          <w:spacing w:val="7"/>
          <w:kern w:val="2"/>
          <w:sz w:val="32"/>
          <w:szCs w:val="32"/>
          <w:lang w:bidi="ar-SA"/>
        </w:rPr>
        <w:lastRenderedPageBreak/>
        <w:t>5.</w:t>
      </w:r>
      <w:r w:rsidR="00DB58CE" w:rsidRPr="00DB58CE">
        <w:rPr>
          <w:rFonts w:ascii="仿宋_GB2312" w:eastAsia="仿宋_GB2312" w:hAnsi="仿宋" w:cs="仿宋" w:hint="eastAsia"/>
          <w:color w:val="000000"/>
          <w:sz w:val="32"/>
          <w:szCs w:val="32"/>
          <w:lang w:bidi="ar"/>
        </w:rPr>
        <w:t>土地经营权期限发生变化的，提交能够证实流转期限发生变化的协议以及变更后的土地经营权合同</w:t>
      </w:r>
      <w:r w:rsidR="007B2201" w:rsidRPr="00DB58CE">
        <w:rPr>
          <w:rFonts w:ascii="仿宋_GB2312" w:eastAsia="仿宋_GB2312" w:hAnsi="仿宋" w:cs="仿宋" w:hint="eastAsia"/>
          <w:spacing w:val="7"/>
          <w:kern w:val="2"/>
          <w:sz w:val="32"/>
          <w:szCs w:val="32"/>
          <w:lang w:bidi="ar-SA"/>
        </w:rPr>
        <w:t>。</w:t>
      </w:r>
    </w:p>
    <w:p w:rsidR="007B2201" w:rsidRDefault="007B2201" w:rsidP="007B2201">
      <w:pPr>
        <w:pStyle w:val="a5"/>
        <w:widowControl/>
        <w:shd w:val="clear" w:color="auto" w:fill="FFFFFF"/>
        <w:spacing w:beforeAutospacing="0" w:afterAutospacing="0" w:line="560" w:lineRule="exact"/>
        <w:jc w:val="both"/>
        <w:rPr>
          <w:rFonts w:ascii="黑体" w:eastAsia="黑体" w:hAnsi="黑体" w:cs="仿宋"/>
          <w:spacing w:val="7"/>
          <w:kern w:val="2"/>
          <w:sz w:val="32"/>
          <w:szCs w:val="32"/>
          <w:lang w:bidi="ar-SA"/>
        </w:rPr>
      </w:pPr>
      <w:bookmarkStart w:id="30" w:name="_Toc96931487"/>
      <w:bookmarkStart w:id="31" w:name="_Toc96932036"/>
      <w:bookmarkStart w:id="32" w:name="_Toc100130759"/>
      <w:bookmarkStart w:id="33" w:name="_Toc92621427"/>
      <w:bookmarkStart w:id="34" w:name="_Toc99609753"/>
      <w:bookmarkStart w:id="35" w:name="_Toc92872535"/>
      <w:bookmarkStart w:id="36" w:name="_Toc99613612"/>
      <w:bookmarkStart w:id="37" w:name="_Toc100130924"/>
      <w:bookmarkStart w:id="38" w:name="_Toc99372448"/>
      <w:bookmarkStart w:id="39" w:name="_Toc20171"/>
      <w:r>
        <w:rPr>
          <w:rFonts w:ascii="仿宋_GB2312" w:eastAsia="仿宋_GB2312" w:hAnsi="仿宋" w:cs="仿宋" w:hint="eastAsia"/>
          <w:spacing w:val="7"/>
          <w:kern w:val="2"/>
          <w:sz w:val="32"/>
          <w:szCs w:val="32"/>
          <w:lang w:bidi="ar-SA"/>
        </w:rPr>
        <w:t xml:space="preserve">   </w:t>
      </w:r>
      <w:r w:rsidRPr="007B2201">
        <w:rPr>
          <w:rFonts w:ascii="黑体" w:eastAsia="黑体" w:hAnsi="黑体" w:cs="仿宋" w:hint="eastAsia"/>
          <w:spacing w:val="7"/>
          <w:kern w:val="2"/>
          <w:sz w:val="32"/>
          <w:szCs w:val="32"/>
          <w:lang w:bidi="ar-SA"/>
        </w:rPr>
        <w:t xml:space="preserve"> </w:t>
      </w:r>
      <w:r w:rsidRPr="007B2201">
        <w:rPr>
          <w:rFonts w:ascii="黑体" w:eastAsia="黑体" w:hAnsi="黑体" w:hint="eastAsia"/>
          <w:sz w:val="32"/>
          <w:szCs w:val="32"/>
        </w:rPr>
        <w:t>三、</w:t>
      </w:r>
      <w:r w:rsidRPr="007B2201">
        <w:rPr>
          <w:rFonts w:ascii="黑体" w:eastAsia="黑体" w:hAnsi="黑体"/>
          <w:sz w:val="32"/>
          <w:szCs w:val="32"/>
        </w:rPr>
        <w:t>转移登记</w:t>
      </w:r>
      <w:bookmarkStart w:id="40" w:name="_Toc92621428"/>
      <w:bookmarkStart w:id="41" w:name="_Toc96931488"/>
      <w:bookmarkStart w:id="42" w:name="_Toc96932037"/>
      <w:bookmarkStart w:id="43" w:name="_Toc99609754"/>
      <w:bookmarkStart w:id="44" w:name="_Toc92872536"/>
      <w:bookmarkEnd w:id="30"/>
      <w:bookmarkEnd w:id="31"/>
      <w:bookmarkEnd w:id="32"/>
      <w:bookmarkEnd w:id="33"/>
      <w:bookmarkEnd w:id="34"/>
      <w:bookmarkEnd w:id="35"/>
      <w:bookmarkEnd w:id="36"/>
      <w:bookmarkEnd w:id="37"/>
      <w:bookmarkEnd w:id="38"/>
      <w:bookmarkEnd w:id="39"/>
    </w:p>
    <w:p w:rsidR="007B2201" w:rsidRPr="008C0D1A" w:rsidRDefault="007B2201" w:rsidP="003F5C26">
      <w:pPr>
        <w:pStyle w:val="a5"/>
        <w:widowControl/>
        <w:shd w:val="clear" w:color="auto" w:fill="FFFFFF"/>
        <w:spacing w:beforeAutospacing="0" w:afterAutospacing="0" w:line="560" w:lineRule="exact"/>
        <w:jc w:val="both"/>
        <w:rPr>
          <w:rFonts w:ascii="仿宋_GB2312" w:eastAsia="仿宋_GB2312" w:hAnsi="仿宋" w:cs="仿宋" w:hint="eastAsia"/>
          <w:spacing w:val="7"/>
          <w:kern w:val="2"/>
          <w:sz w:val="32"/>
          <w:szCs w:val="32"/>
          <w:lang w:bidi="ar-SA"/>
        </w:rPr>
      </w:pPr>
      <w:r>
        <w:rPr>
          <w:rFonts w:ascii="黑体" w:eastAsia="黑体" w:hAnsi="黑体" w:cs="仿宋" w:hint="eastAsia"/>
          <w:spacing w:val="7"/>
          <w:kern w:val="2"/>
          <w:sz w:val="32"/>
          <w:szCs w:val="32"/>
          <w:lang w:bidi="ar-SA"/>
        </w:rPr>
        <w:t xml:space="preserve"> </w:t>
      </w:r>
      <w:r w:rsidR="003F5C26" w:rsidRPr="008C0D1A">
        <w:rPr>
          <w:rFonts w:ascii="仿宋_GB2312" w:eastAsia="仿宋_GB2312" w:hAnsi="黑体" w:cs="仿宋" w:hint="eastAsia"/>
          <w:spacing w:val="7"/>
          <w:kern w:val="2"/>
          <w:sz w:val="32"/>
          <w:szCs w:val="32"/>
          <w:lang w:bidi="ar-SA"/>
        </w:rPr>
        <w:t xml:space="preserve"> </w:t>
      </w:r>
      <w:r w:rsidRPr="008C0D1A">
        <w:rPr>
          <w:rFonts w:ascii="仿宋_GB2312" w:eastAsia="仿宋_GB2312" w:hAnsi="黑体" w:cs="仿宋" w:hint="eastAsia"/>
          <w:spacing w:val="7"/>
          <w:kern w:val="2"/>
          <w:sz w:val="32"/>
          <w:szCs w:val="32"/>
          <w:lang w:bidi="ar-SA"/>
        </w:rPr>
        <w:t xml:space="preserve">  </w:t>
      </w:r>
      <w:bookmarkEnd w:id="40"/>
      <w:bookmarkEnd w:id="41"/>
      <w:bookmarkEnd w:id="42"/>
      <w:bookmarkEnd w:id="43"/>
      <w:bookmarkEnd w:id="44"/>
      <w:r w:rsidR="003F5C26" w:rsidRPr="008C0D1A">
        <w:rPr>
          <w:rFonts w:ascii="仿宋_GB2312" w:eastAsia="仿宋_GB2312" w:hAnsi="仿宋" w:cs="仿宋" w:hint="eastAsia"/>
          <w:spacing w:val="7"/>
          <w:kern w:val="2"/>
          <w:sz w:val="32"/>
          <w:szCs w:val="32"/>
          <w:lang w:bidi="ar-SA"/>
        </w:rPr>
        <w:t>1.</w:t>
      </w:r>
      <w:r w:rsidR="003F5C26" w:rsidRPr="008C0D1A">
        <w:rPr>
          <w:rFonts w:ascii="仿宋_GB2312" w:eastAsia="仿宋_GB2312" w:hAnsi="仿宋" w:cs="仿宋" w:hint="eastAsia"/>
          <w:color w:val="000000"/>
          <w:sz w:val="32"/>
          <w:szCs w:val="32"/>
          <w:lang w:bidi="ar"/>
        </w:rPr>
        <w:t>不动产登记申请书，申请人身份证明，不动产权证书</w:t>
      </w:r>
      <w:r w:rsidRPr="008C0D1A">
        <w:rPr>
          <w:rFonts w:ascii="仿宋_GB2312" w:eastAsia="仿宋_GB2312" w:hAnsi="仿宋" w:cs="仿宋" w:hint="eastAsia"/>
          <w:spacing w:val="7"/>
          <w:kern w:val="2"/>
          <w:sz w:val="32"/>
          <w:szCs w:val="32"/>
          <w:lang w:bidi="ar-SA"/>
        </w:rPr>
        <w:t>；</w:t>
      </w:r>
    </w:p>
    <w:p w:rsidR="007B2201" w:rsidRPr="008C0D1A"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8C0D1A">
        <w:rPr>
          <w:rFonts w:ascii="仿宋_GB2312" w:eastAsia="仿宋_GB2312" w:hAnsi="仿宋" w:cs="仿宋" w:hint="eastAsia"/>
          <w:spacing w:val="7"/>
          <w:kern w:val="2"/>
          <w:sz w:val="32"/>
          <w:szCs w:val="32"/>
          <w:lang w:bidi="ar-SA"/>
        </w:rPr>
        <w:t>2.</w:t>
      </w:r>
      <w:r w:rsidR="008C0D1A" w:rsidRPr="008C0D1A">
        <w:rPr>
          <w:rFonts w:ascii="仿宋_GB2312" w:eastAsia="仿宋_GB2312" w:hAnsi="仿宋" w:cs="仿宋" w:hint="eastAsia"/>
          <w:color w:val="000000"/>
          <w:sz w:val="32"/>
          <w:szCs w:val="32"/>
          <w:lang w:bidi="ar"/>
        </w:rPr>
        <w:t>依法采取出租（转包）、入股或者其他方式向他人流转土地经营权后，受让方再流转土地经营权的，提交承包方书面同意的材料和流转协议；在耕地、水域、滩涂上流转设立土地经营权的，还应提交本集体经济组织备案的材料</w:t>
      </w:r>
      <w:r w:rsidR="007B2201" w:rsidRPr="008C0D1A">
        <w:rPr>
          <w:rFonts w:ascii="仿宋_GB2312" w:eastAsia="仿宋_GB2312" w:hAnsi="仿宋" w:cs="仿宋" w:hint="eastAsia"/>
          <w:spacing w:val="7"/>
          <w:kern w:val="2"/>
          <w:sz w:val="32"/>
          <w:szCs w:val="32"/>
          <w:lang w:bidi="ar-SA"/>
        </w:rPr>
        <w:t>；</w:t>
      </w:r>
    </w:p>
    <w:p w:rsidR="007B2201" w:rsidRPr="008C0D1A"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8C0D1A">
        <w:rPr>
          <w:rFonts w:ascii="仿宋_GB2312" w:eastAsia="仿宋_GB2312" w:hAnsi="仿宋" w:cs="仿宋" w:hint="eastAsia"/>
          <w:spacing w:val="7"/>
          <w:kern w:val="2"/>
          <w:sz w:val="32"/>
          <w:szCs w:val="32"/>
          <w:lang w:bidi="ar-SA"/>
        </w:rPr>
        <w:t>3.</w:t>
      </w:r>
      <w:r w:rsidR="008C0D1A" w:rsidRPr="008C0D1A">
        <w:rPr>
          <w:rFonts w:ascii="仿宋_GB2312" w:eastAsia="仿宋_GB2312" w:hAnsi="仿宋" w:cs="仿宋" w:hint="eastAsia"/>
          <w:color w:val="000000"/>
          <w:sz w:val="32"/>
          <w:szCs w:val="32"/>
          <w:lang w:bidi="ar"/>
        </w:rPr>
        <w:t>不宜采取家庭承包方式的荒山、荒沟、荒丘、荒滩等农村土地，通过招标、拍卖、公开协商等方式承包农村土地取得土地经营权后，依法采取出租、入股或者其他方式流转土地经营权的，提交相关流转协议</w:t>
      </w:r>
      <w:r w:rsidR="007B2201" w:rsidRPr="008C0D1A">
        <w:rPr>
          <w:rFonts w:ascii="仿宋_GB2312" w:eastAsia="仿宋_GB2312" w:hAnsi="仿宋" w:cs="仿宋" w:hint="eastAsia"/>
          <w:spacing w:val="7"/>
          <w:kern w:val="2"/>
          <w:sz w:val="32"/>
          <w:szCs w:val="32"/>
          <w:lang w:bidi="ar-SA"/>
        </w:rPr>
        <w:t>；</w:t>
      </w:r>
    </w:p>
    <w:p w:rsidR="007B2201" w:rsidRPr="008C0D1A" w:rsidRDefault="003F5C26"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8C0D1A">
        <w:rPr>
          <w:rFonts w:ascii="仿宋_GB2312" w:eastAsia="仿宋_GB2312" w:hAnsi="仿宋" w:cs="仿宋" w:hint="eastAsia"/>
          <w:spacing w:val="7"/>
          <w:kern w:val="2"/>
          <w:sz w:val="32"/>
          <w:szCs w:val="32"/>
          <w:lang w:bidi="ar-SA"/>
        </w:rPr>
        <w:t>4.</w:t>
      </w:r>
      <w:r w:rsidR="008C0D1A" w:rsidRPr="008C0D1A">
        <w:rPr>
          <w:rFonts w:ascii="仿宋_GB2312" w:eastAsia="仿宋_GB2312" w:hAnsi="仿宋" w:cs="仿宋" w:hint="eastAsia"/>
          <w:color w:val="000000"/>
          <w:sz w:val="32"/>
          <w:szCs w:val="32"/>
          <w:lang w:bidi="ar"/>
        </w:rPr>
        <w:t>因人民法院、仲裁机构的生效法律文书导致权属发生转移的，提交人民法院、仲裁机构的生效法律文书</w:t>
      </w:r>
      <w:r w:rsidR="007B2201" w:rsidRPr="008C0D1A">
        <w:rPr>
          <w:rFonts w:ascii="仿宋_GB2312" w:eastAsia="仿宋_GB2312" w:hAnsi="仿宋" w:cs="仿宋" w:hint="eastAsia"/>
          <w:spacing w:val="7"/>
          <w:kern w:val="2"/>
          <w:sz w:val="32"/>
          <w:szCs w:val="32"/>
          <w:lang w:bidi="ar-SA"/>
        </w:rPr>
        <w:t>；</w:t>
      </w:r>
    </w:p>
    <w:p w:rsidR="007B2201" w:rsidRPr="008C0D1A" w:rsidRDefault="003F5C26" w:rsidP="003F5C26">
      <w:pPr>
        <w:widowControl/>
        <w:rPr>
          <w:rFonts w:ascii="仿宋_GB2312" w:eastAsia="仿宋_GB2312" w:hAnsi="仿宋" w:cs="仿宋" w:hint="eastAsia"/>
          <w:sz w:val="32"/>
          <w:szCs w:val="32"/>
        </w:rPr>
      </w:pPr>
      <w:r w:rsidRPr="008C0D1A">
        <w:rPr>
          <w:rFonts w:ascii="仿宋_GB2312" w:eastAsia="仿宋_GB2312" w:hAnsi="仿宋" w:cs="仿宋" w:hint="eastAsia"/>
          <w:spacing w:val="7"/>
          <w:sz w:val="32"/>
          <w:szCs w:val="32"/>
        </w:rPr>
        <w:t xml:space="preserve">    5.</w:t>
      </w:r>
      <w:r w:rsidR="008C0D1A" w:rsidRPr="008C0D1A">
        <w:rPr>
          <w:rFonts w:ascii="仿宋_GB2312" w:eastAsia="仿宋_GB2312" w:hAnsi="仿宋" w:cs="仿宋" w:hint="eastAsia"/>
          <w:color w:val="000000"/>
          <w:kern w:val="0"/>
          <w:sz w:val="32"/>
          <w:szCs w:val="32"/>
          <w:lang w:bidi="ar"/>
        </w:rPr>
        <w:t>因继承取得的，提交能够证实继承人继续依法承包的材料</w:t>
      </w:r>
      <w:r w:rsidRPr="008C0D1A">
        <w:rPr>
          <w:rFonts w:ascii="仿宋_GB2312" w:eastAsia="仿宋_GB2312" w:hAnsi="仿宋" w:cs="仿宋" w:hint="eastAsia"/>
          <w:color w:val="000000"/>
          <w:kern w:val="0"/>
          <w:sz w:val="32"/>
          <w:szCs w:val="32"/>
          <w:lang w:bidi="ar"/>
        </w:rPr>
        <w:t>。</w:t>
      </w:r>
    </w:p>
    <w:p w:rsidR="007B2201" w:rsidRPr="007B2201" w:rsidRDefault="007B2201" w:rsidP="007B2201">
      <w:pPr>
        <w:pStyle w:val="a5"/>
        <w:widowControl/>
        <w:shd w:val="clear" w:color="auto" w:fill="FFFFFF"/>
        <w:spacing w:beforeAutospacing="0" w:afterAutospacing="0" w:line="560" w:lineRule="exact"/>
        <w:jc w:val="both"/>
        <w:rPr>
          <w:rFonts w:ascii="黑体" w:eastAsia="黑体" w:hAnsi="黑体" w:cs="仿宋"/>
          <w:spacing w:val="7"/>
          <w:kern w:val="2"/>
          <w:sz w:val="32"/>
          <w:szCs w:val="32"/>
          <w:lang w:bidi="ar-SA"/>
        </w:rPr>
      </w:pPr>
      <w:bookmarkStart w:id="45" w:name="_Toc96931492"/>
      <w:bookmarkStart w:id="46" w:name="_Toc92872540"/>
      <w:bookmarkStart w:id="47" w:name="_Toc99613613"/>
      <w:bookmarkStart w:id="48" w:name="_Toc96932041"/>
      <w:bookmarkStart w:id="49" w:name="_Toc97107498"/>
      <w:bookmarkStart w:id="50" w:name="_Toc100130925"/>
      <w:bookmarkStart w:id="51" w:name="_Toc99609758"/>
      <w:bookmarkStart w:id="52" w:name="_Toc100130760"/>
      <w:bookmarkStart w:id="53" w:name="_Toc92621432"/>
      <w:bookmarkStart w:id="54" w:name="_Toc99372449"/>
      <w:bookmarkStart w:id="55" w:name="_Toc96953738"/>
      <w:bookmarkStart w:id="56" w:name="_Toc4813"/>
      <w:r>
        <w:rPr>
          <w:rFonts w:ascii="仿宋_GB2312" w:eastAsia="仿宋_GB2312" w:hAnsi="仿宋" w:cs="仿宋" w:hint="eastAsia"/>
          <w:spacing w:val="7"/>
          <w:kern w:val="2"/>
          <w:sz w:val="32"/>
          <w:szCs w:val="32"/>
          <w:lang w:bidi="ar-SA"/>
        </w:rPr>
        <w:t xml:space="preserve">    </w:t>
      </w:r>
      <w:r w:rsidRPr="007B2201">
        <w:rPr>
          <w:rFonts w:ascii="黑体" w:eastAsia="黑体" w:hAnsi="黑体" w:hint="eastAsia"/>
          <w:sz w:val="32"/>
          <w:szCs w:val="32"/>
        </w:rPr>
        <w:t>四、</w:t>
      </w:r>
      <w:r w:rsidRPr="007B2201">
        <w:rPr>
          <w:rFonts w:ascii="黑体" w:eastAsia="黑体" w:hAnsi="黑体"/>
          <w:sz w:val="32"/>
          <w:szCs w:val="32"/>
        </w:rPr>
        <w:t>注销登记</w:t>
      </w:r>
      <w:bookmarkEnd w:id="45"/>
      <w:bookmarkEnd w:id="46"/>
      <w:bookmarkEnd w:id="47"/>
      <w:bookmarkEnd w:id="48"/>
      <w:bookmarkEnd w:id="49"/>
      <w:bookmarkEnd w:id="50"/>
      <w:bookmarkEnd w:id="51"/>
      <w:bookmarkEnd w:id="52"/>
      <w:bookmarkEnd w:id="53"/>
      <w:bookmarkEnd w:id="54"/>
      <w:bookmarkEnd w:id="55"/>
      <w:bookmarkEnd w:id="56"/>
    </w:p>
    <w:p w:rsidR="007B2201" w:rsidRPr="008C0D1A" w:rsidRDefault="007B2201" w:rsidP="003F5C26">
      <w:pPr>
        <w:pStyle w:val="a5"/>
        <w:widowControl/>
        <w:shd w:val="clear" w:color="auto" w:fill="FFFFFF"/>
        <w:spacing w:beforeAutospacing="0" w:afterAutospacing="0" w:line="560" w:lineRule="exact"/>
        <w:rPr>
          <w:rFonts w:ascii="仿宋_GB2312" w:eastAsia="仿宋_GB2312" w:hAnsi="仿宋" w:cs="仿宋" w:hint="eastAsia"/>
          <w:spacing w:val="7"/>
          <w:kern w:val="2"/>
          <w:sz w:val="32"/>
          <w:szCs w:val="32"/>
          <w:lang w:bidi="ar-SA"/>
        </w:rPr>
      </w:pPr>
      <w:bookmarkStart w:id="57" w:name="_Toc92621433"/>
      <w:bookmarkStart w:id="58" w:name="_Toc96931493"/>
      <w:bookmarkStart w:id="59" w:name="_Toc96932042"/>
      <w:bookmarkStart w:id="60" w:name="_Toc99609759"/>
      <w:bookmarkStart w:id="61" w:name="_Toc92872541"/>
      <w:r>
        <w:rPr>
          <w:rFonts w:ascii="仿宋_GB2312" w:eastAsia="仿宋_GB2312" w:hAnsi="仿宋" w:cs="仿宋" w:hint="eastAsia"/>
          <w:b/>
          <w:bCs/>
          <w:spacing w:val="7"/>
          <w:kern w:val="2"/>
          <w:sz w:val="32"/>
          <w:szCs w:val="32"/>
          <w:lang w:bidi="ar-SA"/>
        </w:rPr>
        <w:t xml:space="preserve">   </w:t>
      </w:r>
      <w:r w:rsidRPr="000C651B">
        <w:rPr>
          <w:rFonts w:ascii="仿宋_GB2312" w:eastAsia="仿宋_GB2312" w:hAnsi="仿宋" w:cs="仿宋" w:hint="eastAsia"/>
          <w:b/>
          <w:bCs/>
          <w:spacing w:val="7"/>
          <w:kern w:val="2"/>
          <w:sz w:val="32"/>
          <w:szCs w:val="32"/>
          <w:lang w:bidi="ar-SA"/>
        </w:rPr>
        <w:t xml:space="preserve"> </w:t>
      </w:r>
      <w:bookmarkEnd w:id="57"/>
      <w:bookmarkEnd w:id="58"/>
      <w:bookmarkEnd w:id="59"/>
      <w:bookmarkEnd w:id="60"/>
      <w:bookmarkEnd w:id="61"/>
      <w:r w:rsidR="000C651B" w:rsidRPr="008C0D1A">
        <w:rPr>
          <w:rFonts w:ascii="仿宋_GB2312" w:eastAsia="仿宋_GB2312" w:hAnsi="仿宋" w:cs="仿宋" w:hint="eastAsia"/>
          <w:spacing w:val="7"/>
          <w:kern w:val="2"/>
          <w:sz w:val="32"/>
          <w:szCs w:val="32"/>
          <w:lang w:bidi="ar-SA"/>
        </w:rPr>
        <w:t>1.</w:t>
      </w:r>
      <w:r w:rsidR="000C651B" w:rsidRPr="008C0D1A">
        <w:rPr>
          <w:rFonts w:ascii="仿宋_GB2312" w:eastAsia="仿宋_GB2312" w:hAnsi="仿宋" w:cs="仿宋" w:hint="eastAsia"/>
          <w:color w:val="000000"/>
          <w:sz w:val="32"/>
          <w:szCs w:val="32"/>
          <w:lang w:bidi="ar"/>
        </w:rPr>
        <w:t>不动产登记申请书，申请人身份证明，不动产权证书</w:t>
      </w:r>
      <w:r w:rsidRPr="008C0D1A">
        <w:rPr>
          <w:rFonts w:ascii="仿宋_GB2312" w:eastAsia="仿宋_GB2312" w:hAnsi="仿宋" w:cs="仿宋" w:hint="eastAsia"/>
          <w:spacing w:val="7"/>
          <w:kern w:val="2"/>
          <w:sz w:val="32"/>
          <w:szCs w:val="32"/>
          <w:lang w:bidi="ar-SA"/>
        </w:rPr>
        <w:t>；</w:t>
      </w:r>
    </w:p>
    <w:p w:rsidR="007B2201" w:rsidRPr="008C0D1A" w:rsidRDefault="000C651B"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8C0D1A">
        <w:rPr>
          <w:rFonts w:ascii="仿宋_GB2312" w:eastAsia="仿宋_GB2312" w:hAnsi="仿宋" w:cs="仿宋" w:hint="eastAsia"/>
          <w:spacing w:val="7"/>
          <w:kern w:val="2"/>
          <w:sz w:val="32"/>
          <w:szCs w:val="32"/>
          <w:lang w:bidi="ar-SA"/>
        </w:rPr>
        <w:t>2.</w:t>
      </w:r>
      <w:r w:rsidR="008C0D1A" w:rsidRPr="008C0D1A">
        <w:rPr>
          <w:rFonts w:ascii="仿宋_GB2312" w:eastAsia="仿宋_GB2312" w:hAnsi="仿宋" w:cs="仿宋" w:hint="eastAsia"/>
          <w:color w:val="000000"/>
          <w:sz w:val="32"/>
          <w:szCs w:val="32"/>
          <w:lang w:bidi="ar"/>
        </w:rPr>
        <w:t>土地被依法征收的，提交有批准权的人</w:t>
      </w:r>
      <w:bookmarkStart w:id="62" w:name="_GoBack"/>
      <w:bookmarkEnd w:id="62"/>
      <w:r w:rsidR="008C0D1A" w:rsidRPr="008C0D1A">
        <w:rPr>
          <w:rFonts w:ascii="仿宋_GB2312" w:eastAsia="仿宋_GB2312" w:hAnsi="仿宋" w:cs="仿宋" w:hint="eastAsia"/>
          <w:color w:val="000000"/>
          <w:sz w:val="32"/>
          <w:szCs w:val="32"/>
          <w:lang w:bidi="ar"/>
        </w:rPr>
        <w:t>民政府征收决定书；土地被依法转为建设用地的，提交土地被依法转为建设用地的材料</w:t>
      </w:r>
      <w:r w:rsidR="007B2201" w:rsidRPr="008C0D1A">
        <w:rPr>
          <w:rFonts w:ascii="仿宋_GB2312" w:eastAsia="仿宋_GB2312" w:hAnsi="仿宋" w:cs="仿宋" w:hint="eastAsia"/>
          <w:spacing w:val="7"/>
          <w:kern w:val="2"/>
          <w:sz w:val="32"/>
          <w:szCs w:val="32"/>
          <w:lang w:bidi="ar-SA"/>
        </w:rPr>
        <w:t>；</w:t>
      </w:r>
    </w:p>
    <w:p w:rsidR="007B2201" w:rsidRPr="008C0D1A" w:rsidRDefault="000C651B"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8C0D1A">
        <w:rPr>
          <w:rFonts w:ascii="仿宋_GB2312" w:eastAsia="仿宋_GB2312" w:hAnsi="仿宋" w:cs="仿宋" w:hint="eastAsia"/>
          <w:spacing w:val="7"/>
          <w:kern w:val="2"/>
          <w:sz w:val="32"/>
          <w:szCs w:val="32"/>
          <w:lang w:bidi="ar-SA"/>
        </w:rPr>
        <w:t>3.</w:t>
      </w:r>
      <w:r w:rsidR="008C0D1A" w:rsidRPr="008C0D1A">
        <w:rPr>
          <w:rFonts w:ascii="仿宋_GB2312" w:eastAsia="仿宋_GB2312" w:hAnsi="仿宋" w:cs="仿宋" w:hint="eastAsia"/>
          <w:color w:val="000000"/>
          <w:sz w:val="32"/>
          <w:szCs w:val="32"/>
          <w:lang w:bidi="ar"/>
        </w:rPr>
        <w:t>因自然灾害等原因导致土地经营权消灭的，提交相应材料</w:t>
      </w:r>
      <w:r w:rsidR="007B2201" w:rsidRPr="008C0D1A">
        <w:rPr>
          <w:rFonts w:ascii="仿宋_GB2312" w:eastAsia="仿宋_GB2312" w:hAnsi="仿宋" w:cs="仿宋" w:hint="eastAsia"/>
          <w:spacing w:val="7"/>
          <w:kern w:val="2"/>
          <w:sz w:val="32"/>
          <w:szCs w:val="32"/>
          <w:lang w:bidi="ar-SA"/>
        </w:rPr>
        <w:t>；</w:t>
      </w:r>
    </w:p>
    <w:p w:rsidR="007B2201" w:rsidRPr="008C0D1A" w:rsidRDefault="000C651B"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8C0D1A">
        <w:rPr>
          <w:rFonts w:ascii="仿宋_GB2312" w:eastAsia="仿宋_GB2312" w:hAnsi="仿宋" w:cs="仿宋" w:hint="eastAsia"/>
          <w:spacing w:val="7"/>
          <w:kern w:val="2"/>
          <w:sz w:val="32"/>
          <w:szCs w:val="32"/>
          <w:lang w:bidi="ar-SA"/>
        </w:rPr>
        <w:lastRenderedPageBreak/>
        <w:t>4.</w:t>
      </w:r>
      <w:r w:rsidR="008C0D1A" w:rsidRPr="008C0D1A">
        <w:rPr>
          <w:rFonts w:ascii="仿宋_GB2312" w:eastAsia="仿宋_GB2312" w:hAnsi="仿宋" w:cs="仿宋" w:hint="eastAsia"/>
          <w:color w:val="000000"/>
          <w:sz w:val="32"/>
          <w:szCs w:val="32"/>
          <w:lang w:bidi="ar"/>
        </w:rPr>
        <w:t>依法解除土地经营权流转合同或者发包方依法终止土地经营权流转合同的，提交能够证实合同依法解除或者依法终止的材料</w:t>
      </w:r>
      <w:r w:rsidR="007B2201" w:rsidRPr="008C0D1A">
        <w:rPr>
          <w:rFonts w:ascii="仿宋_GB2312" w:eastAsia="仿宋_GB2312" w:hAnsi="仿宋" w:cs="仿宋" w:hint="eastAsia"/>
          <w:spacing w:val="7"/>
          <w:kern w:val="2"/>
          <w:sz w:val="32"/>
          <w:szCs w:val="32"/>
          <w:lang w:bidi="ar-SA"/>
        </w:rPr>
        <w:t>；</w:t>
      </w:r>
    </w:p>
    <w:p w:rsidR="007B2201" w:rsidRPr="008C0D1A" w:rsidRDefault="000C651B" w:rsidP="007B2201">
      <w:pPr>
        <w:pStyle w:val="a5"/>
        <w:widowControl/>
        <w:shd w:val="clear" w:color="auto" w:fill="FFFFFF"/>
        <w:spacing w:beforeAutospacing="0" w:afterAutospacing="0" w:line="560" w:lineRule="exact"/>
        <w:ind w:firstLineChars="200" w:firstLine="668"/>
        <w:jc w:val="both"/>
        <w:rPr>
          <w:rFonts w:ascii="仿宋_GB2312" w:eastAsia="仿宋_GB2312" w:hAnsi="仿宋" w:cs="仿宋" w:hint="eastAsia"/>
          <w:spacing w:val="7"/>
          <w:kern w:val="2"/>
          <w:sz w:val="32"/>
          <w:szCs w:val="32"/>
          <w:lang w:bidi="ar-SA"/>
        </w:rPr>
      </w:pPr>
      <w:r w:rsidRPr="008C0D1A">
        <w:rPr>
          <w:rFonts w:ascii="仿宋_GB2312" w:eastAsia="仿宋_GB2312" w:hAnsi="仿宋" w:cs="仿宋" w:hint="eastAsia"/>
          <w:spacing w:val="7"/>
          <w:kern w:val="2"/>
          <w:sz w:val="32"/>
          <w:szCs w:val="32"/>
          <w:lang w:bidi="ar-SA"/>
        </w:rPr>
        <w:t>5.</w:t>
      </w:r>
      <w:r w:rsidR="008C0D1A" w:rsidRPr="008C0D1A">
        <w:rPr>
          <w:rFonts w:ascii="仿宋_GB2312" w:eastAsia="仿宋_GB2312" w:hAnsi="仿宋" w:cs="仿宋" w:hint="eastAsia"/>
          <w:color w:val="000000"/>
          <w:sz w:val="32"/>
          <w:szCs w:val="32"/>
          <w:lang w:bidi="ar"/>
        </w:rPr>
        <w:t>土地经营权人放弃土地经营权的，提交土地经营权人放弃土地经营权的书面材料。土地经营权上设有抵押权、地役权或者已经办理查封登记的，还需提供抵押权人、地役权人或者查封机关同意放弃的书面材料</w:t>
      </w:r>
      <w:r w:rsidR="007B2201" w:rsidRPr="008C0D1A">
        <w:rPr>
          <w:rFonts w:ascii="仿宋_GB2312" w:eastAsia="仿宋_GB2312" w:hAnsi="仿宋" w:cs="仿宋" w:hint="eastAsia"/>
          <w:spacing w:val="7"/>
          <w:kern w:val="2"/>
          <w:sz w:val="32"/>
          <w:szCs w:val="32"/>
          <w:lang w:bidi="ar-SA"/>
        </w:rPr>
        <w:t>；</w:t>
      </w:r>
    </w:p>
    <w:p w:rsidR="007B2201" w:rsidRPr="008C0D1A" w:rsidRDefault="000C651B" w:rsidP="008C0D1A">
      <w:pPr>
        <w:pStyle w:val="a5"/>
        <w:widowControl/>
        <w:shd w:val="clear" w:color="auto" w:fill="FFFFFF"/>
        <w:spacing w:beforeAutospacing="0" w:afterAutospacing="0" w:line="560" w:lineRule="exact"/>
        <w:ind w:firstLineChars="200" w:firstLine="640"/>
        <w:jc w:val="both"/>
        <w:rPr>
          <w:rFonts w:ascii="仿宋_GB2312" w:eastAsia="仿宋_GB2312" w:hAnsi="仿宋" w:cs="仿宋" w:hint="eastAsia"/>
          <w:spacing w:val="7"/>
          <w:kern w:val="2"/>
          <w:sz w:val="32"/>
          <w:szCs w:val="32"/>
          <w:lang w:bidi="ar-SA"/>
        </w:rPr>
      </w:pPr>
      <w:r w:rsidRPr="008C0D1A">
        <w:rPr>
          <w:rFonts w:ascii="仿宋_GB2312" w:eastAsia="仿宋_GB2312" w:hAnsi="仿宋" w:cs="仿宋" w:hint="eastAsia"/>
          <w:color w:val="000000"/>
          <w:sz w:val="32"/>
          <w:szCs w:val="32"/>
          <w:lang w:bidi="ar"/>
        </w:rPr>
        <w:t>6.</w:t>
      </w:r>
      <w:r w:rsidR="008C0D1A" w:rsidRPr="008C0D1A">
        <w:rPr>
          <w:rFonts w:ascii="仿宋_GB2312" w:eastAsia="仿宋_GB2312" w:hAnsi="仿宋" w:cs="仿宋" w:hint="eastAsia"/>
          <w:color w:val="000000"/>
          <w:sz w:val="32"/>
          <w:szCs w:val="32"/>
          <w:lang w:bidi="ar"/>
        </w:rPr>
        <w:t xml:space="preserve"> </w:t>
      </w:r>
      <w:r w:rsidR="008C0D1A" w:rsidRPr="008C0D1A">
        <w:rPr>
          <w:rFonts w:ascii="仿宋_GB2312" w:eastAsia="仿宋_GB2312" w:hAnsi="仿宋" w:cs="仿宋" w:hint="eastAsia"/>
          <w:color w:val="000000"/>
          <w:sz w:val="32"/>
          <w:szCs w:val="32"/>
          <w:lang w:bidi="ar"/>
        </w:rPr>
        <w:t>因人民法院或者仲裁机构生效法律文书等导致土地承包经营权消灭的，提交人民法院或者仲裁机构生效法律文书</w:t>
      </w:r>
      <w:r w:rsidR="008C0D1A" w:rsidRPr="008C0D1A">
        <w:rPr>
          <w:rFonts w:ascii="仿宋_GB2312" w:eastAsia="仿宋_GB2312" w:hAnsi="仿宋" w:cs="仿宋" w:hint="eastAsia"/>
          <w:color w:val="000000"/>
          <w:sz w:val="32"/>
          <w:szCs w:val="32"/>
          <w:lang w:bidi="ar"/>
        </w:rPr>
        <w:t>。</w:t>
      </w:r>
    </w:p>
    <w:p w:rsidR="007B2201" w:rsidRPr="0073718E" w:rsidRDefault="007B2201" w:rsidP="007B2201">
      <w:pPr>
        <w:spacing w:line="560" w:lineRule="exact"/>
        <w:rPr>
          <w:rFonts w:ascii="仿宋_GB2312" w:eastAsia="仿宋_GB2312"/>
        </w:rPr>
      </w:pPr>
    </w:p>
    <w:p w:rsidR="007B2201" w:rsidRPr="00226C28" w:rsidRDefault="007B2201" w:rsidP="007B2201">
      <w:pPr>
        <w:spacing w:line="560" w:lineRule="exact"/>
        <w:ind w:firstLineChars="200" w:firstLine="680"/>
        <w:rPr>
          <w:rFonts w:ascii="仿宋_GB2312" w:eastAsia="仿宋_GB2312" w:hAnsi="仿宋" w:cs="仿宋"/>
          <w:spacing w:val="10"/>
          <w:position w:val="2"/>
          <w:sz w:val="32"/>
          <w:szCs w:val="32"/>
        </w:rPr>
      </w:pPr>
    </w:p>
    <w:p w:rsidR="00476739" w:rsidRPr="007B2201" w:rsidRDefault="00476739" w:rsidP="007B2201">
      <w:pPr>
        <w:spacing w:line="560" w:lineRule="exact"/>
      </w:pPr>
    </w:p>
    <w:sectPr w:rsidR="00476739" w:rsidRPr="007B2201" w:rsidSect="00984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0D" w:rsidRDefault="00BE300D" w:rsidP="007B2201">
      <w:r>
        <w:separator/>
      </w:r>
    </w:p>
  </w:endnote>
  <w:endnote w:type="continuationSeparator" w:id="0">
    <w:p w:rsidR="00BE300D" w:rsidRDefault="00BE300D" w:rsidP="007B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0D" w:rsidRDefault="00BE300D" w:rsidP="007B2201">
      <w:r>
        <w:separator/>
      </w:r>
    </w:p>
  </w:footnote>
  <w:footnote w:type="continuationSeparator" w:id="0">
    <w:p w:rsidR="00BE300D" w:rsidRDefault="00BE300D" w:rsidP="007B2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2201"/>
    <w:rsid w:val="000C651B"/>
    <w:rsid w:val="003610A8"/>
    <w:rsid w:val="003F5C26"/>
    <w:rsid w:val="00476739"/>
    <w:rsid w:val="007B2201"/>
    <w:rsid w:val="008C0D1A"/>
    <w:rsid w:val="00BE300D"/>
    <w:rsid w:val="00C83E7B"/>
    <w:rsid w:val="00DB58CE"/>
    <w:rsid w:val="00E06070"/>
    <w:rsid w:val="00FD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201"/>
    <w:pPr>
      <w:widowControl w:val="0"/>
      <w:jc w:val="both"/>
    </w:pPr>
    <w:rPr>
      <w:szCs w:val="24"/>
    </w:rPr>
  </w:style>
  <w:style w:type="paragraph" w:styleId="1">
    <w:name w:val="heading 1"/>
    <w:basedOn w:val="a"/>
    <w:next w:val="a"/>
    <w:link w:val="1Char"/>
    <w:uiPriority w:val="9"/>
    <w:qFormat/>
    <w:rsid w:val="007B2201"/>
    <w:pPr>
      <w:spacing w:before="340" w:after="330" w:line="578" w:lineRule="auto"/>
      <w:jc w:val="center"/>
      <w:outlineLvl w:val="0"/>
    </w:pPr>
    <w:rPr>
      <w:rFonts w:ascii="Calibri" w:eastAsia="仿宋" w:hAnsi="Calibri" w:cs="Times New Roman"/>
      <w:b/>
      <w:bCs/>
      <w:kern w:val="44"/>
      <w:sz w:val="44"/>
      <w:szCs w:val="44"/>
    </w:rPr>
  </w:style>
  <w:style w:type="paragraph" w:styleId="2">
    <w:name w:val="heading 2"/>
    <w:basedOn w:val="a"/>
    <w:next w:val="a"/>
    <w:link w:val="2Char"/>
    <w:unhideWhenUsed/>
    <w:qFormat/>
    <w:rsid w:val="007B2201"/>
    <w:pPr>
      <w:spacing w:line="413" w:lineRule="auto"/>
      <w:jc w:val="center"/>
      <w:outlineLvl w:val="1"/>
    </w:pPr>
    <w:rPr>
      <w:rFonts w:ascii="Arial" w:eastAsia="仿宋" w:hAnsi="Arial" w:cs="Times New Roman"/>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2201"/>
    <w:rPr>
      <w:sz w:val="18"/>
      <w:szCs w:val="18"/>
    </w:rPr>
  </w:style>
  <w:style w:type="paragraph" w:styleId="a4">
    <w:name w:val="footer"/>
    <w:basedOn w:val="a"/>
    <w:link w:val="Char0"/>
    <w:uiPriority w:val="99"/>
    <w:semiHidden/>
    <w:unhideWhenUsed/>
    <w:rsid w:val="007B22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2201"/>
    <w:rPr>
      <w:sz w:val="18"/>
      <w:szCs w:val="18"/>
    </w:rPr>
  </w:style>
  <w:style w:type="character" w:customStyle="1" w:styleId="1Char">
    <w:name w:val="标题 1 Char"/>
    <w:basedOn w:val="a0"/>
    <w:link w:val="1"/>
    <w:uiPriority w:val="9"/>
    <w:rsid w:val="007B2201"/>
    <w:rPr>
      <w:rFonts w:ascii="Calibri" w:eastAsia="仿宋" w:hAnsi="Calibri" w:cs="Times New Roman"/>
      <w:b/>
      <w:bCs/>
      <w:kern w:val="44"/>
      <w:sz w:val="44"/>
      <w:szCs w:val="44"/>
    </w:rPr>
  </w:style>
  <w:style w:type="character" w:customStyle="1" w:styleId="2Char">
    <w:name w:val="标题 2 Char"/>
    <w:basedOn w:val="a0"/>
    <w:link w:val="2"/>
    <w:rsid w:val="007B2201"/>
    <w:rPr>
      <w:rFonts w:ascii="Arial" w:eastAsia="仿宋" w:hAnsi="Arial" w:cs="Times New Roman"/>
      <w:sz w:val="44"/>
    </w:rPr>
  </w:style>
  <w:style w:type="paragraph" w:styleId="a5">
    <w:name w:val="Normal (Web)"/>
    <w:basedOn w:val="a"/>
    <w:qFormat/>
    <w:rsid w:val="007B2201"/>
    <w:pPr>
      <w:spacing w:beforeAutospacing="1" w:afterAutospacing="1"/>
      <w:jc w:val="left"/>
    </w:pPr>
    <w:rPr>
      <w:rFonts w:ascii="Calibri" w:eastAsia="宋体" w:hAnsi="Calibri" w:cs="Times New Roman"/>
      <w:kern w:val="0"/>
      <w:sz w:val="24"/>
      <w:szCs w:val="22"/>
      <w:lang w:bidi="mn-Mon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170</Words>
  <Characters>969</Characters>
  <Application>Microsoft Office Word</Application>
  <DocSecurity>0</DocSecurity>
  <Lines>8</Lines>
  <Paragraphs>2</Paragraphs>
  <ScaleCrop>false</ScaleCrop>
  <Company>Microsoft</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2024-10-10T06:15:00Z</dcterms:created>
  <dcterms:modified xsi:type="dcterms:W3CDTF">2024-10-10T06:20:00Z</dcterms:modified>
</cp:coreProperties>
</file>