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93" w:rsidRPr="00535B93" w:rsidRDefault="00535B93" w:rsidP="00535B93">
      <w:pPr>
        <w:pStyle w:val="1"/>
        <w:spacing w:before="0" w:after="0" w:line="240" w:lineRule="auto"/>
        <w:jc w:val="left"/>
        <w:rPr>
          <w:rFonts w:ascii="仿宋_GB2312" w:eastAsia="仿宋_GB2312"/>
          <w:b w:val="0"/>
          <w:bCs w:val="0"/>
          <w:sz w:val="32"/>
          <w:szCs w:val="32"/>
        </w:rPr>
      </w:pPr>
      <w:bookmarkStart w:id="0" w:name="_Toc23807"/>
      <w:r w:rsidRPr="00535B93">
        <w:rPr>
          <w:rFonts w:ascii="仿宋_GB2312" w:eastAsia="仿宋_GB2312" w:hint="eastAsia"/>
          <w:b w:val="0"/>
          <w:bCs w:val="0"/>
          <w:sz w:val="32"/>
          <w:szCs w:val="32"/>
        </w:rPr>
        <w:t>附件4</w:t>
      </w:r>
    </w:p>
    <w:p w:rsidR="00535B93" w:rsidRPr="00535B93" w:rsidRDefault="00535B93" w:rsidP="00535B93"/>
    <w:p w:rsidR="00535B93" w:rsidRDefault="00535B93" w:rsidP="00535B93">
      <w:pPr>
        <w:pStyle w:val="1"/>
        <w:spacing w:before="0" w:after="0" w:line="560" w:lineRule="exact"/>
        <w:rPr>
          <w:rFonts w:ascii="方正小标宋简体" w:eastAsia="方正小标宋简体"/>
          <w:b w:val="0"/>
          <w:bCs w:val="0"/>
          <w:sz w:val="36"/>
          <w:szCs w:val="36"/>
        </w:rPr>
      </w:pPr>
      <w:r w:rsidRPr="00535B93">
        <w:rPr>
          <w:rFonts w:ascii="方正小标宋简体" w:eastAsia="方正小标宋简体" w:hint="eastAsia"/>
          <w:b w:val="0"/>
          <w:bCs w:val="0"/>
          <w:sz w:val="36"/>
          <w:szCs w:val="36"/>
        </w:rPr>
        <w:t>集体建设用地使用权及建筑物、构筑物</w:t>
      </w:r>
    </w:p>
    <w:p w:rsidR="00535B93" w:rsidRPr="00535B93" w:rsidRDefault="00535B93" w:rsidP="00535B93">
      <w:pPr>
        <w:pStyle w:val="1"/>
        <w:spacing w:before="0" w:after="0" w:line="560" w:lineRule="exact"/>
        <w:rPr>
          <w:rFonts w:ascii="方正小标宋简体" w:eastAsia="方正小标宋简体"/>
          <w:b w:val="0"/>
          <w:bCs w:val="0"/>
          <w:sz w:val="36"/>
          <w:szCs w:val="36"/>
        </w:rPr>
      </w:pPr>
      <w:r w:rsidRPr="00535B93">
        <w:rPr>
          <w:rFonts w:ascii="方正小标宋简体" w:eastAsia="方正小标宋简体" w:hint="eastAsia"/>
          <w:b w:val="0"/>
          <w:bCs w:val="0"/>
          <w:sz w:val="36"/>
          <w:szCs w:val="36"/>
        </w:rPr>
        <w:t>所有权登记</w:t>
      </w:r>
      <w:r>
        <w:rPr>
          <w:rFonts w:ascii="方正小标宋简体" w:eastAsia="方正小标宋简体" w:hint="eastAsia"/>
          <w:b w:val="0"/>
          <w:bCs w:val="0"/>
          <w:sz w:val="36"/>
          <w:szCs w:val="36"/>
        </w:rPr>
        <w:t>申请资料清单</w:t>
      </w:r>
      <w:bookmarkEnd w:id="0"/>
    </w:p>
    <w:p w:rsidR="00535B93" w:rsidRPr="00535B93" w:rsidRDefault="00535B93" w:rsidP="00535B93">
      <w:pPr>
        <w:pStyle w:val="a5"/>
        <w:widowControl/>
        <w:shd w:val="clear" w:color="auto" w:fill="FFFFFF"/>
        <w:spacing w:beforeAutospacing="0" w:afterAutospacing="0" w:line="560" w:lineRule="exact"/>
        <w:rPr>
          <w:rFonts w:ascii="黑体" w:eastAsia="黑体" w:hAnsi="黑体" w:cs="仿宋"/>
          <w:spacing w:val="7"/>
          <w:kern w:val="2"/>
          <w:sz w:val="32"/>
          <w:szCs w:val="32"/>
          <w:lang w:bidi="ar-SA"/>
        </w:rPr>
      </w:pPr>
      <w:bookmarkStart w:id="1" w:name="_Toc19525"/>
      <w:r>
        <w:rPr>
          <w:rFonts w:ascii="方正小标宋简体" w:eastAsia="方正小标宋简体" w:hint="eastAsia"/>
          <w:sz w:val="36"/>
          <w:szCs w:val="36"/>
        </w:rPr>
        <w:t xml:space="preserve">    </w:t>
      </w:r>
      <w:r w:rsidRPr="00535B93">
        <w:rPr>
          <w:rFonts w:ascii="黑体" w:eastAsia="黑体" w:hAnsi="黑体" w:cs="仿宋" w:hint="eastAsia"/>
          <w:spacing w:val="7"/>
          <w:kern w:val="2"/>
          <w:sz w:val="32"/>
          <w:szCs w:val="32"/>
          <w:lang w:bidi="ar-SA"/>
        </w:rPr>
        <w:t>一、首次登记</w:t>
      </w:r>
      <w:bookmarkEnd w:id="1"/>
    </w:p>
    <w:p w:rsidR="00535B93" w:rsidRPr="009A3051" w:rsidRDefault="00535B93" w:rsidP="00535B93">
      <w:pPr>
        <w:pStyle w:val="a5"/>
        <w:widowControl/>
        <w:shd w:val="clear" w:color="auto" w:fill="FFFFFF"/>
        <w:spacing w:beforeAutospacing="0" w:afterAutospacing="0" w:line="560" w:lineRule="exact"/>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 xml:space="preserve">    （一）</w:t>
      </w:r>
      <w:r w:rsidRPr="009A3051">
        <w:rPr>
          <w:rFonts w:ascii="仿宋_GB2312" w:eastAsia="仿宋_GB2312" w:hAnsi="仿宋" w:cs="仿宋" w:hint="eastAsia"/>
          <w:spacing w:val="7"/>
          <w:kern w:val="2"/>
          <w:sz w:val="32"/>
          <w:szCs w:val="32"/>
          <w:lang w:bidi="ar-SA"/>
        </w:rPr>
        <w:t>申请集体建设用地使用权首次登记，提交的材料包括：</w:t>
      </w:r>
    </w:p>
    <w:p w:rsidR="00535B93" w:rsidRPr="003906A4"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1.</w:t>
      </w:r>
      <w:r w:rsidR="003906A4" w:rsidRPr="003906A4">
        <w:rPr>
          <w:rFonts w:ascii="仿宋_GB2312" w:eastAsia="仿宋_GB2312" w:hAnsi="仿宋" w:cs="仿宋" w:hint="eastAsia"/>
          <w:color w:val="000000"/>
          <w:sz w:val="32"/>
          <w:szCs w:val="32"/>
          <w:lang w:bidi="ar"/>
        </w:rPr>
        <w:t>不动产登记申请书，申请人身份证明</w:t>
      </w:r>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2.</w:t>
      </w:r>
      <w:r w:rsidR="003906A4" w:rsidRPr="003906A4">
        <w:rPr>
          <w:rFonts w:ascii="仿宋_GB2312" w:eastAsia="仿宋_GB2312" w:hAnsi="仿宋" w:cs="仿宋" w:hint="eastAsia"/>
          <w:color w:val="000000"/>
          <w:sz w:val="32"/>
          <w:szCs w:val="32"/>
          <w:lang w:bidi="ar"/>
        </w:rPr>
        <w:t>有批准权的人民政府或者主管部门批准用地的文件、集体经营性建设用地出让或者出租合同等土地权属来</w:t>
      </w:r>
      <w:proofErr w:type="gramStart"/>
      <w:r w:rsidR="003906A4" w:rsidRPr="003906A4">
        <w:rPr>
          <w:rFonts w:ascii="仿宋_GB2312" w:eastAsia="仿宋_GB2312" w:hAnsi="仿宋" w:cs="仿宋" w:hint="eastAsia"/>
          <w:color w:val="000000"/>
          <w:sz w:val="32"/>
          <w:szCs w:val="32"/>
          <w:lang w:bidi="ar"/>
        </w:rPr>
        <w:t>源材料</w:t>
      </w:r>
      <w:proofErr w:type="gramEnd"/>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3.</w:t>
      </w:r>
      <w:r w:rsidR="003906A4" w:rsidRPr="003906A4">
        <w:rPr>
          <w:rFonts w:ascii="仿宋_GB2312" w:eastAsia="仿宋_GB2312" w:hAnsi="仿宋" w:cs="仿宋" w:hint="eastAsia"/>
          <w:color w:val="000000"/>
          <w:sz w:val="32"/>
          <w:szCs w:val="32"/>
          <w:lang w:bidi="ar"/>
        </w:rPr>
        <w:t>地籍调查表、宗地图以及宗地界址点坐标等地籍调查成果</w:t>
      </w:r>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4.</w:t>
      </w:r>
      <w:r w:rsidR="003906A4" w:rsidRPr="003906A4">
        <w:rPr>
          <w:rFonts w:ascii="仿宋_GB2312" w:eastAsia="仿宋_GB2312" w:hAnsi="仿宋" w:cs="仿宋" w:hint="eastAsia"/>
          <w:color w:val="000000"/>
          <w:sz w:val="32"/>
          <w:szCs w:val="32"/>
          <w:lang w:bidi="ar"/>
        </w:rPr>
        <w:t>依法应缴纳土地价款、纳税的，提交缴纳土地价款的凭证、完税结果材料</w:t>
      </w:r>
      <w:r w:rsidR="003906A4" w:rsidRPr="003906A4">
        <w:rPr>
          <w:rFonts w:ascii="仿宋_GB2312" w:eastAsia="仿宋_GB2312" w:hAnsi="仿宋" w:cs="仿宋" w:hint="eastAsia"/>
          <w:color w:val="000000"/>
          <w:sz w:val="32"/>
          <w:szCs w:val="32"/>
          <w:lang w:bidi="ar"/>
        </w:rPr>
        <w:t>。</w:t>
      </w:r>
    </w:p>
    <w:p w:rsidR="00535B93" w:rsidRPr="009A3051" w:rsidRDefault="00535B93" w:rsidP="00535B93">
      <w:pPr>
        <w:pStyle w:val="a5"/>
        <w:widowControl/>
        <w:shd w:val="clear" w:color="auto" w:fill="FFFFFF"/>
        <w:spacing w:beforeAutospacing="0" w:afterAutospacing="0" w:line="560" w:lineRule="exact"/>
        <w:jc w:val="both"/>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 xml:space="preserve">    （二）</w:t>
      </w:r>
      <w:r w:rsidRPr="009A3051">
        <w:rPr>
          <w:rFonts w:ascii="仿宋_GB2312" w:eastAsia="仿宋_GB2312" w:hAnsi="仿宋" w:cs="仿宋" w:hint="eastAsia"/>
          <w:spacing w:val="7"/>
          <w:kern w:val="2"/>
          <w:sz w:val="32"/>
          <w:szCs w:val="32"/>
          <w:lang w:bidi="ar-SA"/>
        </w:rPr>
        <w:t xml:space="preserve">申请集体建设用地使用权及建筑物、构筑物所有权首次登记，提交的材料包括： </w:t>
      </w:r>
    </w:p>
    <w:p w:rsidR="00535B93" w:rsidRPr="003906A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1.</w:t>
      </w:r>
      <w:r w:rsidR="003906A4" w:rsidRPr="003906A4">
        <w:rPr>
          <w:rFonts w:ascii="仿宋_GB2312" w:eastAsia="仿宋_GB2312" w:hAnsi="仿宋" w:cs="仿宋" w:hint="eastAsia"/>
          <w:color w:val="000000"/>
          <w:sz w:val="32"/>
          <w:szCs w:val="32"/>
          <w:lang w:bidi="ar"/>
        </w:rPr>
        <w:t>不动产登记申请书，申请人身份证明</w:t>
      </w:r>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2.</w:t>
      </w:r>
      <w:r w:rsidR="003906A4" w:rsidRPr="003906A4">
        <w:rPr>
          <w:rFonts w:ascii="仿宋_GB2312" w:eastAsia="仿宋_GB2312" w:hAnsi="仿宋" w:cs="仿宋" w:hint="eastAsia"/>
          <w:color w:val="000000"/>
          <w:sz w:val="32"/>
          <w:szCs w:val="32"/>
          <w:lang w:bidi="ar"/>
        </w:rPr>
        <w:t>不动产权证书或者有批准权的人民政府或者主管部门批准用地的文件、集体经营性建设用地出让或者出租合同等土地权属来</w:t>
      </w:r>
      <w:proofErr w:type="gramStart"/>
      <w:r w:rsidR="003906A4" w:rsidRPr="003906A4">
        <w:rPr>
          <w:rFonts w:ascii="仿宋_GB2312" w:eastAsia="仿宋_GB2312" w:hAnsi="仿宋" w:cs="仿宋" w:hint="eastAsia"/>
          <w:color w:val="000000"/>
          <w:sz w:val="32"/>
          <w:szCs w:val="32"/>
          <w:lang w:bidi="ar"/>
        </w:rPr>
        <w:t>源材料</w:t>
      </w:r>
      <w:proofErr w:type="gramEnd"/>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3.</w:t>
      </w:r>
      <w:r w:rsidR="003906A4" w:rsidRPr="003906A4">
        <w:rPr>
          <w:rFonts w:ascii="仿宋_GB2312" w:eastAsia="仿宋_GB2312" w:hAnsi="仿宋" w:cs="仿宋" w:hint="eastAsia"/>
          <w:color w:val="000000"/>
          <w:sz w:val="32"/>
          <w:szCs w:val="32"/>
          <w:lang w:bidi="ar"/>
        </w:rPr>
        <w:t>建设工程规划验收合格证明文件或者规划条件核实意见等建设工程符合规划的材料</w:t>
      </w:r>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4.</w:t>
      </w:r>
      <w:r w:rsidR="003906A4" w:rsidRPr="003906A4">
        <w:rPr>
          <w:rFonts w:ascii="仿宋_GB2312" w:eastAsia="仿宋_GB2312" w:hAnsi="仿宋" w:cs="仿宋" w:hint="eastAsia"/>
          <w:color w:val="000000"/>
          <w:sz w:val="32"/>
          <w:szCs w:val="32"/>
          <w:lang w:bidi="ar"/>
        </w:rPr>
        <w:t>地籍调查表、宗地图、房屋平面图以及宗地界址点坐标等地籍调查成果</w:t>
      </w:r>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lastRenderedPageBreak/>
        <w:t>5.</w:t>
      </w:r>
      <w:r w:rsidR="003906A4" w:rsidRPr="003906A4">
        <w:rPr>
          <w:rFonts w:ascii="仿宋_GB2312" w:eastAsia="仿宋_GB2312" w:hAnsi="仿宋" w:cs="仿宋" w:hint="eastAsia"/>
          <w:color w:val="000000"/>
          <w:sz w:val="32"/>
          <w:szCs w:val="32"/>
          <w:lang w:bidi="ar"/>
        </w:rPr>
        <w:t>建设项目竣工验收意见等建设工程已竣工的材料</w:t>
      </w:r>
      <w:r w:rsidRPr="003906A4">
        <w:rPr>
          <w:rFonts w:ascii="仿宋_GB2312" w:eastAsia="仿宋_GB2312" w:hAnsi="仿宋" w:cs="仿宋" w:hint="eastAsia"/>
          <w:spacing w:val="7"/>
          <w:kern w:val="2"/>
          <w:sz w:val="32"/>
          <w:szCs w:val="32"/>
          <w:lang w:bidi="ar-SA"/>
        </w:rPr>
        <w:t xml:space="preserve">； </w:t>
      </w:r>
    </w:p>
    <w:p w:rsidR="00535B93" w:rsidRPr="003906A4"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6.</w:t>
      </w:r>
      <w:r w:rsidR="003906A4" w:rsidRPr="003906A4">
        <w:rPr>
          <w:rFonts w:ascii="仿宋_GB2312" w:eastAsia="仿宋_GB2312" w:hAnsi="仿宋" w:cs="仿宋" w:hint="eastAsia"/>
          <w:color w:val="000000"/>
          <w:sz w:val="32"/>
          <w:szCs w:val="32"/>
          <w:lang w:bidi="ar"/>
        </w:rPr>
        <w:t>依法应缴纳土地价款、纳税的，提交缴纳土地价款的凭证、完税结果材料</w:t>
      </w:r>
      <w:r w:rsidRPr="003906A4">
        <w:rPr>
          <w:rFonts w:ascii="仿宋_GB2312" w:eastAsia="仿宋_GB2312" w:hAnsi="仿宋" w:cs="仿宋" w:hint="eastAsia"/>
          <w:spacing w:val="7"/>
          <w:kern w:val="2"/>
          <w:sz w:val="32"/>
          <w:szCs w:val="32"/>
          <w:lang w:bidi="ar-SA"/>
        </w:rPr>
        <w:t>；</w:t>
      </w:r>
    </w:p>
    <w:p w:rsidR="00535B93" w:rsidRPr="003906A4"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906A4">
        <w:rPr>
          <w:rFonts w:ascii="仿宋_GB2312" w:eastAsia="仿宋_GB2312" w:hAnsi="仿宋" w:cs="仿宋" w:hint="eastAsia"/>
          <w:spacing w:val="7"/>
          <w:kern w:val="2"/>
          <w:sz w:val="32"/>
          <w:szCs w:val="32"/>
          <w:lang w:bidi="ar-SA"/>
        </w:rPr>
        <w:t>7.</w:t>
      </w:r>
      <w:r w:rsidR="003906A4" w:rsidRPr="003906A4">
        <w:rPr>
          <w:rFonts w:ascii="仿宋_GB2312" w:eastAsia="仿宋_GB2312" w:hAnsi="仿宋" w:cs="仿宋" w:hint="eastAsia"/>
          <w:color w:val="000000"/>
          <w:sz w:val="32"/>
          <w:szCs w:val="32"/>
          <w:lang w:bidi="ar"/>
        </w:rPr>
        <w:t>建筑物区分所有的，确认建筑区划内属于业主共有的道路、绿地、其他公共场所、公用设施和物业服务用房等材料。</w:t>
      </w:r>
    </w:p>
    <w:p w:rsidR="00535B93" w:rsidRPr="00535B93" w:rsidRDefault="00535B93" w:rsidP="00535B93">
      <w:pPr>
        <w:spacing w:line="560" w:lineRule="exact"/>
        <w:rPr>
          <w:rFonts w:ascii="黑体" w:eastAsia="黑体" w:hAnsi="黑体" w:cs="仿宋"/>
          <w:sz w:val="32"/>
          <w:szCs w:val="32"/>
        </w:rPr>
      </w:pPr>
      <w:bookmarkStart w:id="2" w:name="_Toc21524"/>
      <w:r>
        <w:rPr>
          <w:rFonts w:ascii="黑体" w:eastAsia="黑体" w:hAnsi="黑体" w:hint="eastAsia"/>
          <w:sz w:val="32"/>
          <w:szCs w:val="32"/>
        </w:rPr>
        <w:t xml:space="preserve">    </w:t>
      </w:r>
      <w:r w:rsidRPr="00535B93">
        <w:rPr>
          <w:rFonts w:ascii="黑体" w:eastAsia="黑体" w:hAnsi="黑体" w:hint="eastAsia"/>
          <w:sz w:val="32"/>
          <w:szCs w:val="32"/>
        </w:rPr>
        <w:t>二、变更登记</w:t>
      </w:r>
      <w:bookmarkEnd w:id="2"/>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申请集体建设用地使用权及建筑物、构筑物所有权变更登记的材料包括：</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1.</w:t>
      </w:r>
      <w:r w:rsidRPr="00376914">
        <w:rPr>
          <w:rFonts w:ascii="仿宋_GB2312" w:eastAsia="仿宋_GB2312" w:hAnsi="仿宋" w:cs="仿宋" w:hint="eastAsia"/>
          <w:color w:val="000000"/>
          <w:kern w:val="0"/>
          <w:sz w:val="32"/>
          <w:szCs w:val="32"/>
          <w:lang w:bidi="ar"/>
        </w:rPr>
        <w:t>不动产登记申请书，申请人身份证明，不动产权证书；</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2</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权利人姓名或者名称、身份证明类型或者身份证明号码发生变化的，提交能够证实其身份变更的材料；</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3</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集体建设用地或者房屋面积、界址范围等发生变化的，提交导致不动产面积、界址范围等发生变化的材料，以及变更后的地籍调查表、宗地图、房屋平面图以及宗地界址点坐标等地籍调查成果；</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4</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集体经营性建设用地用途或者权利期限变更的，提交合法有效的协议；房屋用途发生变化的，提交有权机关出具的证实房屋用途发生变化的文件；</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5</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同一权利人分割或者合并建筑物、构筑物的，提交自然资源主管部门同意分割或者合并的文件或者补充合同等材料以及变更后的地籍调查表、宗地图以及宗地界址点坐标等地籍调查成果；</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lastRenderedPageBreak/>
        <w:t xml:space="preserve">    </w:t>
      </w:r>
      <w:r w:rsidRPr="00376914">
        <w:rPr>
          <w:rFonts w:ascii="仿宋_GB2312" w:eastAsia="仿宋_GB2312" w:hAnsi="仿宋" w:cs="仿宋" w:hint="eastAsia"/>
          <w:color w:val="000000"/>
          <w:kern w:val="0"/>
          <w:sz w:val="32"/>
          <w:szCs w:val="32"/>
          <w:lang w:bidi="ar"/>
        </w:rPr>
        <w:t>6</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共有性质变更的，提交共有性质变更协议书或者生效法律文书；</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7</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不动产坐落发生变化的，提交证实坐落发生变更的文件；房屋性质发生变化的，提交有权机关出具的证实房屋性质发生变化的文件；</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8</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土地权利性质发生变化的，提交土地出让、出租合同。依法需要补交土地价款的，还应提交缴纳土地价款的凭证；</w:t>
      </w:r>
    </w:p>
    <w:p w:rsidR="00376914" w:rsidRPr="00376914" w:rsidRDefault="00376914" w:rsidP="00376914">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376914">
        <w:rPr>
          <w:rFonts w:ascii="仿宋_GB2312" w:eastAsia="仿宋_GB2312" w:hAnsi="仿宋" w:cs="仿宋" w:hint="eastAsia"/>
          <w:color w:val="000000"/>
          <w:kern w:val="0"/>
          <w:sz w:val="32"/>
          <w:szCs w:val="32"/>
          <w:lang w:bidi="ar"/>
        </w:rPr>
        <w:t>9</w:t>
      </w:r>
      <w:r>
        <w:rPr>
          <w:rFonts w:ascii="仿宋_GB2312" w:eastAsia="仿宋_GB2312" w:hAnsi="仿宋" w:cs="仿宋" w:hint="eastAsia"/>
          <w:color w:val="000000"/>
          <w:kern w:val="0"/>
          <w:sz w:val="32"/>
          <w:szCs w:val="32"/>
          <w:lang w:bidi="ar"/>
        </w:rPr>
        <w:t>.</w:t>
      </w:r>
      <w:r w:rsidRPr="00376914">
        <w:rPr>
          <w:rFonts w:ascii="仿宋_GB2312" w:eastAsia="仿宋_GB2312" w:hAnsi="仿宋" w:cs="仿宋" w:hint="eastAsia"/>
          <w:color w:val="000000"/>
          <w:kern w:val="0"/>
          <w:sz w:val="32"/>
          <w:szCs w:val="32"/>
          <w:lang w:bidi="ar"/>
        </w:rPr>
        <w:t>依法应纳税的，提交完税结果材料。</w:t>
      </w:r>
    </w:p>
    <w:p w:rsidR="00535B93" w:rsidRPr="009A3051" w:rsidRDefault="00535B93" w:rsidP="00535B93">
      <w:pPr>
        <w:pStyle w:val="a5"/>
        <w:widowControl/>
        <w:shd w:val="clear" w:color="auto" w:fill="FFFFFF"/>
        <w:spacing w:beforeAutospacing="0" w:afterAutospacing="0" w:line="560" w:lineRule="exact"/>
        <w:rPr>
          <w:rFonts w:ascii="仿宋_GB2312" w:eastAsia="仿宋_GB2312" w:hAnsi="仿宋" w:cs="仿宋"/>
          <w:spacing w:val="7"/>
          <w:kern w:val="2"/>
          <w:sz w:val="32"/>
          <w:szCs w:val="32"/>
          <w:lang w:bidi="ar-SA"/>
        </w:rPr>
      </w:pPr>
      <w:bookmarkStart w:id="3" w:name="_Toc5999"/>
      <w:r>
        <w:rPr>
          <w:rFonts w:ascii="仿宋_GB2312" w:eastAsia="仿宋_GB2312" w:hAnsi="仿宋" w:cs="仿宋" w:hint="eastAsia"/>
          <w:spacing w:val="7"/>
          <w:kern w:val="2"/>
          <w:sz w:val="32"/>
          <w:szCs w:val="32"/>
          <w:lang w:bidi="ar-SA"/>
        </w:rPr>
        <w:t xml:space="preserve">    </w:t>
      </w:r>
      <w:r w:rsidRPr="00535B93">
        <w:rPr>
          <w:rFonts w:ascii="黑体" w:eastAsia="黑体" w:hAnsi="黑体" w:hint="eastAsia"/>
          <w:sz w:val="32"/>
          <w:szCs w:val="32"/>
        </w:rPr>
        <w:t>三、转移登记</w:t>
      </w:r>
      <w:bookmarkEnd w:id="3"/>
    </w:p>
    <w:p w:rsidR="00535B93" w:rsidRPr="00376914"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t>1.</w:t>
      </w:r>
      <w:r w:rsidR="00376914" w:rsidRPr="00376914">
        <w:rPr>
          <w:rFonts w:ascii="仿宋_GB2312" w:eastAsia="仿宋_GB2312" w:hAnsi="仿宋" w:cs="仿宋" w:hint="eastAsia"/>
          <w:color w:val="000000"/>
          <w:sz w:val="32"/>
          <w:szCs w:val="32"/>
          <w:lang w:bidi="ar"/>
        </w:rPr>
        <w:t>不动产登记申请书，申请人身份证明，不动产权证书</w:t>
      </w:r>
      <w:r w:rsidRPr="00376914">
        <w:rPr>
          <w:rFonts w:ascii="仿宋_GB2312" w:eastAsia="仿宋_GB2312" w:hAnsi="仿宋" w:cs="仿宋" w:hint="eastAsia"/>
          <w:spacing w:val="7"/>
          <w:kern w:val="2"/>
          <w:sz w:val="32"/>
          <w:szCs w:val="32"/>
          <w:lang w:bidi="ar-SA"/>
        </w:rPr>
        <w:t>；</w:t>
      </w:r>
    </w:p>
    <w:p w:rsidR="00535B93" w:rsidRPr="00376914"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t>2.</w:t>
      </w:r>
      <w:r w:rsidR="00376914" w:rsidRPr="00376914">
        <w:rPr>
          <w:rFonts w:ascii="仿宋_GB2312" w:eastAsia="仿宋_GB2312" w:hAnsi="仿宋" w:cs="仿宋" w:hint="eastAsia"/>
          <w:color w:val="000000"/>
          <w:sz w:val="32"/>
          <w:szCs w:val="32"/>
          <w:lang w:bidi="ar"/>
        </w:rPr>
        <w:t>集体经营性建设用地使用权及建筑物、构筑物所有权转让的，提交转让合同；互换的，提交互换协议；出资的，提交出资协议；赠与的，提交赠与合同</w:t>
      </w:r>
      <w:r w:rsidRPr="00376914">
        <w:rPr>
          <w:rFonts w:ascii="仿宋_GB2312" w:eastAsia="仿宋_GB2312" w:hAnsi="仿宋" w:cs="仿宋" w:hint="eastAsia"/>
          <w:spacing w:val="7"/>
          <w:kern w:val="2"/>
          <w:sz w:val="32"/>
          <w:szCs w:val="32"/>
          <w:lang w:bidi="ar-SA"/>
        </w:rPr>
        <w:t>；</w:t>
      </w:r>
    </w:p>
    <w:p w:rsidR="00535B93" w:rsidRPr="00376914"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t>3.</w:t>
      </w:r>
      <w:r w:rsidR="00376914" w:rsidRPr="00376914">
        <w:rPr>
          <w:rFonts w:ascii="仿宋_GB2312" w:eastAsia="仿宋_GB2312" w:hAnsi="仿宋" w:cs="仿宋" w:hint="eastAsia"/>
          <w:color w:val="000000"/>
          <w:sz w:val="32"/>
          <w:szCs w:val="32"/>
          <w:lang w:bidi="ar"/>
        </w:rPr>
        <w:t>因企业合并、分立、兼并、破产等情形导致权属发生转移的，提交企业合并、分立、兼并、破产等材料和集体建设用地使用权及建筑物、构筑物所有权转移材料，需要批准的提交有关批准文件</w:t>
      </w:r>
      <w:r w:rsidRPr="00376914">
        <w:rPr>
          <w:rFonts w:ascii="仿宋_GB2312" w:eastAsia="仿宋_GB2312" w:hAnsi="仿宋" w:cs="仿宋" w:hint="eastAsia"/>
          <w:spacing w:val="7"/>
          <w:kern w:val="2"/>
          <w:sz w:val="32"/>
          <w:szCs w:val="32"/>
          <w:lang w:bidi="ar-SA"/>
        </w:rPr>
        <w:t>；</w:t>
      </w:r>
    </w:p>
    <w:p w:rsidR="00535B93" w:rsidRPr="0037691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t>4.</w:t>
      </w:r>
      <w:r w:rsidR="00376914" w:rsidRPr="00376914">
        <w:rPr>
          <w:rFonts w:ascii="仿宋_GB2312" w:eastAsia="仿宋_GB2312" w:hAnsi="仿宋" w:cs="仿宋" w:hint="eastAsia"/>
          <w:color w:val="000000"/>
          <w:sz w:val="32"/>
          <w:szCs w:val="32"/>
          <w:lang w:bidi="ar"/>
        </w:rPr>
        <w:t>共有人增加或者减少的，提交共有人增加或者减少的协议；共有份额变化的，提交份额转移协议</w:t>
      </w:r>
      <w:r w:rsidR="00376914" w:rsidRPr="00376914">
        <w:rPr>
          <w:rFonts w:ascii="仿宋_GB2312" w:eastAsia="仿宋_GB2312" w:hAnsi="仿宋" w:cs="仿宋" w:hint="eastAsia"/>
          <w:spacing w:val="7"/>
          <w:kern w:val="2"/>
          <w:sz w:val="32"/>
          <w:szCs w:val="32"/>
          <w:lang w:bidi="ar-SA"/>
        </w:rPr>
        <w:t>；</w:t>
      </w:r>
    </w:p>
    <w:p w:rsidR="00535B93" w:rsidRPr="0037691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t>5.</w:t>
      </w:r>
      <w:r w:rsidR="00376914" w:rsidRPr="00376914">
        <w:rPr>
          <w:rFonts w:ascii="仿宋_GB2312" w:eastAsia="仿宋_GB2312" w:hAnsi="仿宋" w:cs="仿宋" w:hint="eastAsia"/>
          <w:color w:val="000000"/>
          <w:sz w:val="32"/>
          <w:szCs w:val="32"/>
          <w:lang w:bidi="ar"/>
        </w:rPr>
        <w:t>因人民法院、仲裁机构的生效法律文书导致权属转移的，提交人民法院、仲裁机构的生效法律文书</w:t>
      </w:r>
      <w:r w:rsidRPr="00376914">
        <w:rPr>
          <w:rFonts w:ascii="仿宋_GB2312" w:eastAsia="仿宋_GB2312" w:hAnsi="仿宋" w:cs="仿宋" w:hint="eastAsia"/>
          <w:spacing w:val="7"/>
          <w:kern w:val="2"/>
          <w:sz w:val="32"/>
          <w:szCs w:val="32"/>
          <w:lang w:bidi="ar-SA"/>
        </w:rPr>
        <w:t>；</w:t>
      </w:r>
    </w:p>
    <w:p w:rsidR="00535B93" w:rsidRPr="0037691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t>6.</w:t>
      </w:r>
      <w:r w:rsidR="00376914" w:rsidRPr="00376914">
        <w:rPr>
          <w:rFonts w:ascii="仿宋_GB2312" w:eastAsia="仿宋_GB2312" w:hAnsi="仿宋" w:cs="仿宋" w:hint="eastAsia"/>
          <w:color w:val="000000"/>
          <w:sz w:val="32"/>
          <w:szCs w:val="32"/>
          <w:lang w:bidi="ar"/>
        </w:rPr>
        <w:t>已经办理预告登记的，提交不动产登记证明</w:t>
      </w:r>
      <w:r w:rsidRPr="00376914">
        <w:rPr>
          <w:rFonts w:ascii="仿宋_GB2312" w:eastAsia="仿宋_GB2312" w:hAnsi="仿宋" w:cs="仿宋" w:hint="eastAsia"/>
          <w:spacing w:val="7"/>
          <w:kern w:val="2"/>
          <w:sz w:val="32"/>
          <w:szCs w:val="32"/>
          <w:lang w:bidi="ar-SA"/>
        </w:rPr>
        <w:t>；</w:t>
      </w:r>
    </w:p>
    <w:p w:rsidR="00535B93" w:rsidRPr="00376914"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t>7.</w:t>
      </w:r>
      <w:r w:rsidR="00376914" w:rsidRPr="00376914">
        <w:rPr>
          <w:rFonts w:ascii="仿宋_GB2312" w:eastAsia="仿宋_GB2312" w:hAnsi="仿宋" w:cs="仿宋" w:hint="eastAsia"/>
          <w:color w:val="000000"/>
          <w:sz w:val="32"/>
          <w:szCs w:val="32"/>
          <w:lang w:bidi="ar"/>
        </w:rPr>
        <w:t>依法需要补交土地价款、纳税的，提交缴纳土地价款的凭证、完税结果材料</w:t>
      </w:r>
      <w:r w:rsidR="00376914" w:rsidRPr="00376914">
        <w:rPr>
          <w:rFonts w:ascii="仿宋_GB2312" w:eastAsia="仿宋_GB2312" w:hAnsi="仿宋" w:cs="仿宋" w:hint="eastAsia"/>
          <w:spacing w:val="7"/>
          <w:kern w:val="2"/>
          <w:sz w:val="32"/>
          <w:szCs w:val="32"/>
          <w:lang w:bidi="ar-SA"/>
        </w:rPr>
        <w:t>；</w:t>
      </w:r>
    </w:p>
    <w:p w:rsidR="00376914" w:rsidRPr="00376914" w:rsidRDefault="00376914"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76914">
        <w:rPr>
          <w:rFonts w:ascii="仿宋_GB2312" w:eastAsia="仿宋_GB2312" w:hAnsi="仿宋" w:cs="仿宋" w:hint="eastAsia"/>
          <w:spacing w:val="7"/>
          <w:kern w:val="2"/>
          <w:sz w:val="32"/>
          <w:szCs w:val="32"/>
          <w:lang w:bidi="ar-SA"/>
        </w:rPr>
        <w:lastRenderedPageBreak/>
        <w:t>8.</w:t>
      </w:r>
      <w:r w:rsidRPr="00376914">
        <w:rPr>
          <w:rFonts w:ascii="仿宋_GB2312" w:eastAsia="仿宋_GB2312" w:hAnsi="仿宋" w:cs="仿宋" w:hint="eastAsia"/>
          <w:color w:val="000000"/>
          <w:sz w:val="32"/>
          <w:szCs w:val="32"/>
          <w:lang w:bidi="ar"/>
        </w:rPr>
        <w:t>因继承、受遗赠取得的，按照《不动产登记规程》4.9 的规定提交材料。</w:t>
      </w:r>
    </w:p>
    <w:p w:rsidR="00535B93" w:rsidRPr="00452842" w:rsidRDefault="00535B93" w:rsidP="00535B93">
      <w:pPr>
        <w:pStyle w:val="a5"/>
        <w:widowControl/>
        <w:shd w:val="clear" w:color="auto" w:fill="FFFFFF"/>
        <w:spacing w:beforeAutospacing="0" w:afterAutospacing="0" w:line="560" w:lineRule="exact"/>
        <w:rPr>
          <w:rFonts w:ascii="黑体" w:eastAsia="黑体" w:hAnsi="黑体" w:cs="仿宋"/>
          <w:spacing w:val="7"/>
          <w:kern w:val="2"/>
          <w:sz w:val="32"/>
          <w:szCs w:val="32"/>
          <w:lang w:bidi="ar-SA"/>
        </w:rPr>
      </w:pPr>
      <w:bookmarkStart w:id="4" w:name="_Toc27132"/>
      <w:r>
        <w:rPr>
          <w:rFonts w:ascii="仿宋_GB2312" w:eastAsia="仿宋_GB2312" w:hAnsi="仿宋" w:cs="仿宋" w:hint="eastAsia"/>
          <w:spacing w:val="7"/>
          <w:kern w:val="2"/>
          <w:sz w:val="32"/>
          <w:szCs w:val="32"/>
          <w:lang w:bidi="ar-SA"/>
        </w:rPr>
        <w:t xml:space="preserve">   </w:t>
      </w:r>
      <w:r w:rsidRPr="00452842">
        <w:rPr>
          <w:rFonts w:ascii="黑体" w:eastAsia="黑体" w:hAnsi="黑体" w:cs="仿宋" w:hint="eastAsia"/>
          <w:spacing w:val="7"/>
          <w:kern w:val="2"/>
          <w:sz w:val="32"/>
          <w:szCs w:val="32"/>
          <w:lang w:bidi="ar-SA"/>
        </w:rPr>
        <w:t xml:space="preserve"> </w:t>
      </w:r>
      <w:r w:rsidRPr="00452842">
        <w:rPr>
          <w:rFonts w:ascii="黑体" w:eastAsia="黑体" w:hAnsi="黑体" w:hint="eastAsia"/>
          <w:sz w:val="32"/>
          <w:szCs w:val="32"/>
        </w:rPr>
        <w:t>四、注销登记</w:t>
      </w:r>
      <w:bookmarkEnd w:id="4"/>
    </w:p>
    <w:p w:rsidR="00535B93" w:rsidRPr="00444CD2"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bookmarkStart w:id="5" w:name="_GoBack"/>
      <w:r w:rsidRPr="00444CD2">
        <w:rPr>
          <w:rFonts w:ascii="仿宋_GB2312" w:eastAsia="仿宋_GB2312" w:hAnsi="仿宋" w:cs="仿宋" w:hint="eastAsia"/>
          <w:spacing w:val="7"/>
          <w:kern w:val="2"/>
          <w:sz w:val="32"/>
          <w:szCs w:val="32"/>
          <w:lang w:bidi="ar-SA"/>
        </w:rPr>
        <w:t>1.</w:t>
      </w:r>
      <w:r w:rsidR="00444CD2" w:rsidRPr="00444CD2">
        <w:rPr>
          <w:rFonts w:ascii="仿宋_GB2312" w:eastAsia="仿宋_GB2312" w:hAnsi="仿宋" w:cs="仿宋" w:hint="eastAsia"/>
          <w:color w:val="000000"/>
          <w:sz w:val="32"/>
          <w:szCs w:val="32"/>
          <w:lang w:bidi="ar"/>
        </w:rPr>
        <w:t>不动产登记申请书，申请人身份证明，不动产权证书</w:t>
      </w:r>
      <w:r w:rsidRPr="00444CD2">
        <w:rPr>
          <w:rFonts w:ascii="仿宋_GB2312" w:eastAsia="仿宋_GB2312" w:hAnsi="仿宋" w:cs="仿宋" w:hint="eastAsia"/>
          <w:spacing w:val="7"/>
          <w:kern w:val="2"/>
          <w:sz w:val="32"/>
          <w:szCs w:val="32"/>
          <w:lang w:bidi="ar-SA"/>
        </w:rPr>
        <w:t>；</w:t>
      </w:r>
    </w:p>
    <w:p w:rsidR="00535B93" w:rsidRPr="00444CD2"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444CD2">
        <w:rPr>
          <w:rFonts w:ascii="仿宋_GB2312" w:eastAsia="仿宋_GB2312" w:hAnsi="仿宋" w:cs="仿宋" w:hint="eastAsia"/>
          <w:spacing w:val="7"/>
          <w:kern w:val="2"/>
          <w:sz w:val="32"/>
          <w:szCs w:val="32"/>
          <w:lang w:bidi="ar-SA"/>
        </w:rPr>
        <w:t>2.</w:t>
      </w:r>
      <w:r w:rsidR="00444CD2" w:rsidRPr="00444CD2">
        <w:rPr>
          <w:rFonts w:ascii="仿宋_GB2312" w:eastAsia="仿宋_GB2312" w:hAnsi="仿宋" w:cs="仿宋" w:hint="eastAsia"/>
          <w:color w:val="000000"/>
          <w:sz w:val="32"/>
          <w:szCs w:val="32"/>
          <w:lang w:bidi="ar"/>
        </w:rPr>
        <w:t>不动产灭失的，提交证实不动产灭失的材料</w:t>
      </w:r>
      <w:r w:rsidRPr="00444CD2">
        <w:rPr>
          <w:rFonts w:ascii="仿宋_GB2312" w:eastAsia="仿宋_GB2312" w:hAnsi="仿宋" w:cs="仿宋" w:hint="eastAsia"/>
          <w:spacing w:val="7"/>
          <w:kern w:val="2"/>
          <w:sz w:val="32"/>
          <w:szCs w:val="32"/>
          <w:lang w:bidi="ar-SA"/>
        </w:rPr>
        <w:t>；</w:t>
      </w:r>
    </w:p>
    <w:p w:rsidR="00535B93" w:rsidRPr="00444CD2" w:rsidRDefault="00535B93" w:rsidP="00535B93">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444CD2">
        <w:rPr>
          <w:rFonts w:ascii="仿宋_GB2312" w:eastAsia="仿宋_GB2312" w:hAnsi="仿宋" w:cs="仿宋" w:hint="eastAsia"/>
          <w:spacing w:val="7"/>
          <w:kern w:val="2"/>
          <w:sz w:val="32"/>
          <w:szCs w:val="32"/>
          <w:lang w:bidi="ar-SA"/>
        </w:rPr>
        <w:t>3.</w:t>
      </w:r>
      <w:r w:rsidR="00444CD2" w:rsidRPr="00444CD2">
        <w:rPr>
          <w:rFonts w:ascii="仿宋_GB2312" w:eastAsia="仿宋_GB2312" w:hAnsi="仿宋" w:cs="仿宋" w:hint="eastAsia"/>
          <w:color w:val="000000"/>
          <w:sz w:val="32"/>
          <w:szCs w:val="32"/>
          <w:lang w:bidi="ar"/>
        </w:rPr>
        <w:t>权利人放弃集体建设用地使用权及建筑物、构筑物所有权的，提交权利人放弃权利的书面文件。设有抵押权、地役权或者已经办理预告登记、查封登记的，需提交抵押权人、地役权人、预告登记权利人、查封机关同意注销的书面材料</w:t>
      </w:r>
      <w:r w:rsidRPr="00444CD2">
        <w:rPr>
          <w:rFonts w:ascii="仿宋_GB2312" w:eastAsia="仿宋_GB2312" w:hAnsi="仿宋" w:cs="仿宋" w:hint="eastAsia"/>
          <w:spacing w:val="7"/>
          <w:kern w:val="2"/>
          <w:sz w:val="32"/>
          <w:szCs w:val="32"/>
          <w:lang w:bidi="ar-SA"/>
        </w:rPr>
        <w:t>；</w:t>
      </w:r>
    </w:p>
    <w:p w:rsidR="00535B93" w:rsidRPr="00444CD2" w:rsidRDefault="00535B93" w:rsidP="00444CD2">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444CD2">
        <w:rPr>
          <w:rFonts w:ascii="仿宋_GB2312" w:eastAsia="仿宋_GB2312" w:hAnsi="仿宋" w:cs="仿宋" w:hint="eastAsia"/>
          <w:spacing w:val="7"/>
          <w:kern w:val="2"/>
          <w:sz w:val="32"/>
          <w:szCs w:val="32"/>
          <w:lang w:bidi="ar-SA"/>
        </w:rPr>
        <w:t>4.</w:t>
      </w:r>
      <w:r w:rsidR="00444CD2" w:rsidRPr="00444CD2">
        <w:rPr>
          <w:rFonts w:ascii="仿宋_GB2312" w:eastAsia="仿宋_GB2312" w:hAnsi="仿宋" w:cs="仿宋" w:hint="eastAsia"/>
          <w:color w:val="000000"/>
          <w:sz w:val="32"/>
          <w:szCs w:val="32"/>
          <w:lang w:bidi="ar"/>
        </w:rPr>
        <w:t>依法没收、征收、收回集体建设用地使用权及建筑物、构筑物所有权的，提交人民政府或者有权机关出具的生效决定书</w:t>
      </w:r>
      <w:r w:rsidR="00444CD2" w:rsidRPr="00444CD2">
        <w:rPr>
          <w:rFonts w:ascii="仿宋_GB2312" w:eastAsia="仿宋_GB2312" w:hAnsi="仿宋" w:cs="仿宋" w:hint="eastAsia"/>
          <w:spacing w:val="7"/>
          <w:kern w:val="2"/>
          <w:sz w:val="32"/>
          <w:szCs w:val="32"/>
          <w:lang w:bidi="ar-SA"/>
        </w:rPr>
        <w:t>；</w:t>
      </w:r>
    </w:p>
    <w:p w:rsidR="00535B93" w:rsidRPr="00444CD2" w:rsidRDefault="00535B93" w:rsidP="00535B93">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444CD2">
        <w:rPr>
          <w:rFonts w:ascii="仿宋_GB2312" w:eastAsia="仿宋_GB2312" w:hAnsi="仿宋" w:cs="仿宋" w:hint="eastAsia"/>
          <w:spacing w:val="7"/>
          <w:kern w:val="2"/>
          <w:sz w:val="32"/>
          <w:szCs w:val="32"/>
          <w:lang w:bidi="ar-SA"/>
        </w:rPr>
        <w:t>5.</w:t>
      </w:r>
      <w:r w:rsidR="00444CD2" w:rsidRPr="00444CD2">
        <w:rPr>
          <w:rFonts w:ascii="仿宋_GB2312" w:eastAsia="仿宋_GB2312" w:hAnsi="仿宋" w:cs="仿宋" w:hint="eastAsia"/>
          <w:color w:val="000000"/>
          <w:sz w:val="32"/>
          <w:szCs w:val="32"/>
          <w:lang w:bidi="ar"/>
        </w:rPr>
        <w:t>因人民法院或者仲裁机构生效法律文书等导致集体建设用地使用权及建筑物、构筑物所有权消灭的，提交人民法院或者仲裁机构生效法律文书等材料</w:t>
      </w:r>
      <w:r w:rsidRPr="00444CD2">
        <w:rPr>
          <w:rFonts w:ascii="仿宋_GB2312" w:eastAsia="仿宋_GB2312" w:hAnsi="仿宋" w:cs="仿宋" w:hint="eastAsia"/>
          <w:spacing w:val="7"/>
          <w:kern w:val="2"/>
          <w:sz w:val="32"/>
          <w:szCs w:val="32"/>
          <w:lang w:bidi="ar-SA"/>
        </w:rPr>
        <w:t>。</w:t>
      </w:r>
    </w:p>
    <w:bookmarkEnd w:id="5"/>
    <w:p w:rsidR="00476739" w:rsidRPr="00535B93" w:rsidRDefault="00476739" w:rsidP="00535B93">
      <w:pPr>
        <w:spacing w:line="560" w:lineRule="exact"/>
      </w:pPr>
    </w:p>
    <w:sectPr w:rsidR="00476739" w:rsidRPr="00535B93" w:rsidSect="00476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94" w:rsidRDefault="00E30D94" w:rsidP="00535B93">
      <w:r>
        <w:separator/>
      </w:r>
    </w:p>
  </w:endnote>
  <w:endnote w:type="continuationSeparator" w:id="0">
    <w:p w:rsidR="00E30D94" w:rsidRDefault="00E30D94" w:rsidP="0053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94" w:rsidRDefault="00E30D94" w:rsidP="00535B93">
      <w:r>
        <w:separator/>
      </w:r>
    </w:p>
  </w:footnote>
  <w:footnote w:type="continuationSeparator" w:id="0">
    <w:p w:rsidR="00E30D94" w:rsidRDefault="00E30D94" w:rsidP="0053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B93"/>
    <w:rsid w:val="00113E6E"/>
    <w:rsid w:val="00376914"/>
    <w:rsid w:val="003906A4"/>
    <w:rsid w:val="003E1AB3"/>
    <w:rsid w:val="00444CD2"/>
    <w:rsid w:val="00452842"/>
    <w:rsid w:val="00475DF7"/>
    <w:rsid w:val="00476739"/>
    <w:rsid w:val="00535B93"/>
    <w:rsid w:val="00D33949"/>
    <w:rsid w:val="00E3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93"/>
    <w:pPr>
      <w:widowControl w:val="0"/>
      <w:jc w:val="both"/>
    </w:pPr>
    <w:rPr>
      <w:szCs w:val="24"/>
    </w:rPr>
  </w:style>
  <w:style w:type="paragraph" w:styleId="1">
    <w:name w:val="heading 1"/>
    <w:basedOn w:val="a"/>
    <w:next w:val="a"/>
    <w:link w:val="1Char"/>
    <w:uiPriority w:val="9"/>
    <w:qFormat/>
    <w:rsid w:val="00535B93"/>
    <w:pPr>
      <w:spacing w:before="340" w:after="330" w:line="578" w:lineRule="auto"/>
      <w:jc w:val="center"/>
      <w:outlineLvl w:val="0"/>
    </w:pPr>
    <w:rPr>
      <w:rFonts w:ascii="Calibri" w:eastAsia="仿宋" w:hAnsi="Calibri" w:cs="Times New Roman"/>
      <w:b/>
      <w:bCs/>
      <w:kern w:val="44"/>
      <w:sz w:val="44"/>
      <w:szCs w:val="44"/>
    </w:rPr>
  </w:style>
  <w:style w:type="paragraph" w:styleId="2">
    <w:name w:val="heading 2"/>
    <w:basedOn w:val="a"/>
    <w:next w:val="a"/>
    <w:link w:val="2Char"/>
    <w:unhideWhenUsed/>
    <w:qFormat/>
    <w:rsid w:val="00535B93"/>
    <w:pPr>
      <w:spacing w:line="413" w:lineRule="auto"/>
      <w:jc w:val="center"/>
      <w:outlineLvl w:val="1"/>
    </w:pPr>
    <w:rPr>
      <w:rFonts w:ascii="Arial" w:eastAsia="仿宋" w:hAnsi="Arial" w:cs="Times New Roman"/>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5B93"/>
    <w:rPr>
      <w:sz w:val="18"/>
      <w:szCs w:val="18"/>
    </w:rPr>
  </w:style>
  <w:style w:type="paragraph" w:styleId="a4">
    <w:name w:val="footer"/>
    <w:basedOn w:val="a"/>
    <w:link w:val="Char0"/>
    <w:uiPriority w:val="99"/>
    <w:semiHidden/>
    <w:unhideWhenUsed/>
    <w:rsid w:val="00535B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5B93"/>
    <w:rPr>
      <w:sz w:val="18"/>
      <w:szCs w:val="18"/>
    </w:rPr>
  </w:style>
  <w:style w:type="character" w:customStyle="1" w:styleId="1Char">
    <w:name w:val="标题 1 Char"/>
    <w:basedOn w:val="a0"/>
    <w:link w:val="1"/>
    <w:uiPriority w:val="9"/>
    <w:rsid w:val="00535B93"/>
    <w:rPr>
      <w:rFonts w:ascii="Calibri" w:eastAsia="仿宋" w:hAnsi="Calibri" w:cs="Times New Roman"/>
      <w:b/>
      <w:bCs/>
      <w:kern w:val="44"/>
      <w:sz w:val="44"/>
      <w:szCs w:val="44"/>
    </w:rPr>
  </w:style>
  <w:style w:type="character" w:customStyle="1" w:styleId="2Char">
    <w:name w:val="标题 2 Char"/>
    <w:basedOn w:val="a0"/>
    <w:link w:val="2"/>
    <w:rsid w:val="00535B93"/>
    <w:rPr>
      <w:rFonts w:ascii="Arial" w:eastAsia="仿宋" w:hAnsi="Arial" w:cs="Times New Roman"/>
      <w:sz w:val="44"/>
    </w:rPr>
  </w:style>
  <w:style w:type="paragraph" w:styleId="a5">
    <w:name w:val="Normal (Web)"/>
    <w:basedOn w:val="a"/>
    <w:qFormat/>
    <w:rsid w:val="00535B93"/>
    <w:pPr>
      <w:spacing w:beforeAutospacing="1" w:afterAutospacing="1"/>
      <w:jc w:val="left"/>
    </w:pPr>
    <w:rPr>
      <w:rFonts w:ascii="Calibri" w:eastAsia="宋体" w:hAnsi="Calibri" w:cs="Times New Roman"/>
      <w:kern w:val="0"/>
      <w:sz w:val="24"/>
      <w:szCs w:val="22"/>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8</cp:revision>
  <dcterms:created xsi:type="dcterms:W3CDTF">2024-07-04T08:39:00Z</dcterms:created>
  <dcterms:modified xsi:type="dcterms:W3CDTF">2024-10-10T06:01:00Z</dcterms:modified>
</cp:coreProperties>
</file>