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4B" w:rsidRDefault="001A364B" w:rsidP="001A364B">
      <w:pPr>
        <w:spacing w:line="500" w:lineRule="exact"/>
        <w:rPr>
          <w:rFonts w:ascii="仿宋" w:eastAsia="仿宋" w:hAnsi="仿宋"/>
          <w:sz w:val="32"/>
          <w:szCs w:val="32"/>
        </w:rPr>
      </w:pPr>
      <w:r>
        <w:rPr>
          <w:rFonts w:ascii="仿宋" w:eastAsia="仿宋" w:hAnsi="仿宋" w:hint="eastAsia"/>
          <w:sz w:val="32"/>
          <w:szCs w:val="32"/>
        </w:rPr>
        <w:t>附件1</w:t>
      </w:r>
    </w:p>
    <w:p w:rsidR="001A364B" w:rsidRDefault="001A364B" w:rsidP="001A364B">
      <w:pPr>
        <w:spacing w:line="500" w:lineRule="exact"/>
        <w:jc w:val="center"/>
        <w:rPr>
          <w:rFonts w:ascii="仿宋" w:eastAsia="仿宋" w:hAnsi="仿宋"/>
          <w:sz w:val="32"/>
          <w:szCs w:val="32"/>
        </w:rPr>
      </w:pPr>
    </w:p>
    <w:p w:rsidR="001A364B" w:rsidRPr="001A364B" w:rsidRDefault="001A364B" w:rsidP="001A364B">
      <w:pPr>
        <w:spacing w:line="500" w:lineRule="exact"/>
        <w:jc w:val="center"/>
        <w:rPr>
          <w:rFonts w:ascii="仿宋" w:eastAsia="仿宋" w:hAnsi="仿宋"/>
          <w:sz w:val="32"/>
          <w:szCs w:val="32"/>
        </w:rPr>
      </w:pPr>
      <w:r w:rsidRPr="00EC60B8">
        <w:rPr>
          <w:rFonts w:ascii="黑体" w:eastAsia="黑体" w:hAnsi="黑体" w:hint="eastAsia"/>
          <w:sz w:val="32"/>
          <w:szCs w:val="32"/>
          <w:lang w:val="zh-CN"/>
        </w:rPr>
        <w:t>国有建设用地使用权登记</w:t>
      </w:r>
    </w:p>
    <w:p w:rsidR="001A364B" w:rsidRPr="007573DB" w:rsidRDefault="001A364B" w:rsidP="001A364B">
      <w:pPr>
        <w:spacing w:line="560" w:lineRule="exact"/>
        <w:ind w:firstLineChars="200" w:firstLine="643"/>
        <w:jc w:val="left"/>
        <w:rPr>
          <w:rFonts w:ascii="楷体_GB2312" w:eastAsia="楷体_GB2312" w:hAnsi="黑体"/>
          <w:b/>
          <w:sz w:val="32"/>
          <w:szCs w:val="32"/>
          <w:lang w:val="zh-CN"/>
        </w:rPr>
      </w:pPr>
      <w:r>
        <w:rPr>
          <w:rFonts w:ascii="楷体_GB2312" w:eastAsia="楷体_GB2312" w:hAnsi="黑体" w:hint="eastAsia"/>
          <w:b/>
          <w:sz w:val="32"/>
          <w:szCs w:val="32"/>
          <w:lang w:val="zh-CN"/>
        </w:rPr>
        <w:t>1.</w:t>
      </w:r>
      <w:r w:rsidRPr="007573DB">
        <w:rPr>
          <w:rFonts w:ascii="楷体_GB2312" w:eastAsia="楷体_GB2312" w:hAnsi="黑体" w:hint="eastAsia"/>
          <w:b/>
          <w:sz w:val="32"/>
          <w:szCs w:val="32"/>
          <w:lang w:val="zh-CN"/>
        </w:rPr>
        <w:t>首次登记</w:t>
      </w:r>
    </w:p>
    <w:p w:rsidR="001A364B" w:rsidRPr="00204EB2" w:rsidRDefault="001A364B" w:rsidP="00423526">
      <w:pPr>
        <w:spacing w:line="480" w:lineRule="exact"/>
        <w:ind w:firstLineChars="200" w:firstLine="640"/>
        <w:rPr>
          <w:rFonts w:ascii="仿宋" w:eastAsia="仿宋" w:hAnsi="仿宋" w:cs="仿宋"/>
          <w:color w:val="000000"/>
          <w:sz w:val="32"/>
          <w:szCs w:val="32"/>
          <w:lang w:val="zh-CN"/>
        </w:rPr>
      </w:pPr>
      <w:r w:rsidRPr="00204EB2">
        <w:rPr>
          <w:rFonts w:ascii="仿宋" w:eastAsia="仿宋" w:hAnsi="仿宋" w:cs="仿宋" w:hint="eastAsia"/>
          <w:color w:val="000000"/>
          <w:sz w:val="32"/>
          <w:szCs w:val="32"/>
          <w:lang w:val="zh-CN"/>
        </w:rPr>
        <w:t>（1）</w:t>
      </w:r>
      <w:r w:rsidR="00423526" w:rsidRPr="00204EB2">
        <w:rPr>
          <w:rFonts w:ascii="仿宋" w:eastAsia="仿宋" w:hAnsi="仿宋" w:cs="仿宋" w:hint="eastAsia"/>
          <w:color w:val="000000"/>
          <w:sz w:val="32"/>
          <w:szCs w:val="32"/>
          <w:lang w:val="zh-CN"/>
        </w:rPr>
        <w:t>不动产登记申请书，申请人身份证明。（申请书和授权委托书在“宝鸡市不动产公共服务平台”下载）</w:t>
      </w:r>
    </w:p>
    <w:p w:rsidR="001A364B" w:rsidRPr="00204EB2" w:rsidRDefault="001A364B" w:rsidP="001A364B">
      <w:pPr>
        <w:spacing w:line="560" w:lineRule="exact"/>
        <w:ind w:firstLineChars="200" w:firstLine="640"/>
        <w:jc w:val="left"/>
        <w:rPr>
          <w:rFonts w:ascii="仿宋" w:eastAsia="仿宋" w:hAnsi="仿宋" w:cs="仿宋"/>
          <w:color w:val="000000"/>
          <w:sz w:val="32"/>
          <w:szCs w:val="32"/>
          <w:lang w:val="zh-CN"/>
        </w:rPr>
      </w:pPr>
      <w:r w:rsidRPr="00204EB2">
        <w:rPr>
          <w:rFonts w:ascii="仿宋" w:eastAsia="仿宋" w:hAnsi="仿宋" w:cs="仿宋" w:hint="eastAsia"/>
          <w:color w:val="000000"/>
          <w:sz w:val="32"/>
          <w:szCs w:val="32"/>
          <w:lang w:val="zh-CN"/>
        </w:rPr>
        <w:t>（</w:t>
      </w:r>
      <w:r w:rsidR="00B33069" w:rsidRPr="00204EB2">
        <w:rPr>
          <w:rFonts w:ascii="仿宋" w:eastAsia="仿宋" w:hAnsi="仿宋" w:cs="仿宋" w:hint="eastAsia"/>
          <w:color w:val="000000"/>
          <w:sz w:val="32"/>
          <w:szCs w:val="32"/>
          <w:lang w:val="zh-CN"/>
        </w:rPr>
        <w:t>2</w:t>
      </w:r>
      <w:r w:rsidRPr="00204EB2">
        <w:rPr>
          <w:rFonts w:ascii="仿宋" w:eastAsia="仿宋" w:hAnsi="仿宋" w:cs="仿宋" w:hint="eastAsia"/>
          <w:color w:val="000000"/>
          <w:sz w:val="32"/>
          <w:szCs w:val="32"/>
          <w:lang w:val="zh-CN"/>
        </w:rPr>
        <w:t>）</w:t>
      </w:r>
      <w:r w:rsidRPr="00204EB2">
        <w:rPr>
          <w:rFonts w:ascii="仿宋" w:eastAsia="仿宋" w:hAnsi="仿宋" w:cs="仿宋" w:hint="eastAsia"/>
          <w:color w:val="000000"/>
          <w:sz w:val="32"/>
          <w:szCs w:val="32"/>
        </w:rPr>
        <w:t>土地权属来</w:t>
      </w:r>
      <w:proofErr w:type="gramStart"/>
      <w:r w:rsidRPr="00204EB2">
        <w:rPr>
          <w:rFonts w:ascii="仿宋" w:eastAsia="仿宋" w:hAnsi="仿宋" w:cs="仿宋" w:hint="eastAsia"/>
          <w:color w:val="000000"/>
          <w:sz w:val="32"/>
          <w:szCs w:val="32"/>
        </w:rPr>
        <w:t>源材料</w:t>
      </w:r>
      <w:proofErr w:type="gramEnd"/>
      <w:r w:rsidRPr="00204EB2">
        <w:rPr>
          <w:rFonts w:ascii="仿宋" w:eastAsia="仿宋" w:hAnsi="仿宋" w:cs="仿宋" w:hint="eastAsia"/>
          <w:color w:val="000000"/>
          <w:sz w:val="32"/>
          <w:szCs w:val="32"/>
          <w:lang w:val="zh-CN"/>
        </w:rPr>
        <w:t xml:space="preserve">，包括: </w:t>
      </w:r>
    </w:p>
    <w:p w:rsidR="00423526" w:rsidRPr="00204EB2" w:rsidRDefault="00423526" w:rsidP="00204EB2">
      <w:pPr>
        <w:spacing w:line="480" w:lineRule="exact"/>
        <w:ind w:firstLineChars="200" w:firstLine="640"/>
        <w:rPr>
          <w:rFonts w:ascii="仿宋" w:eastAsia="仿宋" w:hAnsi="仿宋"/>
          <w:sz w:val="32"/>
          <w:szCs w:val="32"/>
        </w:rPr>
      </w:pPr>
      <w:r w:rsidRPr="00204EB2">
        <w:rPr>
          <w:rFonts w:ascii="仿宋" w:eastAsia="仿宋" w:hAnsi="仿宋" w:hint="eastAsia"/>
          <w:sz w:val="32"/>
          <w:szCs w:val="32"/>
        </w:rPr>
        <w:t>①以出让方式取得的，提交国有建设用地使用权出让合同和</w:t>
      </w:r>
      <w:bookmarkStart w:id="0" w:name="OLE_LINK4"/>
      <w:bookmarkStart w:id="1" w:name="OLE_LINK3"/>
      <w:r w:rsidRPr="00204EB2">
        <w:rPr>
          <w:rFonts w:ascii="仿宋" w:eastAsia="仿宋" w:hAnsi="仿宋" w:hint="eastAsia"/>
          <w:sz w:val="32"/>
          <w:szCs w:val="32"/>
        </w:rPr>
        <w:t>缴纳土地出让价款的凭证</w:t>
      </w:r>
      <w:bookmarkEnd w:id="0"/>
      <w:bookmarkEnd w:id="1"/>
      <w:r w:rsidRPr="00204EB2">
        <w:rPr>
          <w:rFonts w:ascii="仿宋" w:eastAsia="仿宋" w:hAnsi="仿宋" w:hint="eastAsia"/>
          <w:sz w:val="32"/>
          <w:szCs w:val="32"/>
        </w:rPr>
        <w:t>等材料。具体包括：</w:t>
      </w:r>
      <w:r w:rsidR="00F46DBB" w:rsidRPr="00204EB2">
        <w:rPr>
          <w:rFonts w:ascii="仿宋" w:eastAsia="仿宋" w:hAnsi="仿宋" w:hint="eastAsia"/>
          <w:sz w:val="32"/>
          <w:szCs w:val="32"/>
        </w:rPr>
        <w:t>1）</w:t>
      </w:r>
      <w:r w:rsidRPr="00204EB2">
        <w:rPr>
          <w:rFonts w:ascii="仿宋" w:eastAsia="仿宋" w:hAnsi="仿宋" w:hint="eastAsia"/>
          <w:sz w:val="32"/>
          <w:szCs w:val="32"/>
        </w:rPr>
        <w:t>国有建设用地使用权出让合同(含附件资料)；</w:t>
      </w:r>
      <w:r w:rsidR="00F46DBB" w:rsidRPr="00204EB2">
        <w:rPr>
          <w:rFonts w:ascii="仿宋" w:eastAsia="仿宋" w:hAnsi="仿宋" w:hint="eastAsia"/>
          <w:sz w:val="32"/>
          <w:szCs w:val="32"/>
        </w:rPr>
        <w:t>2）</w:t>
      </w:r>
      <w:r w:rsidRPr="00204EB2">
        <w:rPr>
          <w:rFonts w:ascii="仿宋" w:eastAsia="仿宋" w:hAnsi="仿宋" w:hint="eastAsia"/>
          <w:sz w:val="32"/>
          <w:szCs w:val="32"/>
        </w:rPr>
        <w:t>缴纳土地出让价款的凭证；</w:t>
      </w:r>
    </w:p>
    <w:p w:rsidR="00423526" w:rsidRPr="00204EB2" w:rsidRDefault="00423526" w:rsidP="00204EB2">
      <w:pPr>
        <w:spacing w:line="480" w:lineRule="exact"/>
        <w:ind w:firstLineChars="200" w:firstLine="640"/>
        <w:rPr>
          <w:rFonts w:ascii="仿宋" w:eastAsia="仿宋" w:hAnsi="仿宋"/>
          <w:sz w:val="32"/>
          <w:szCs w:val="32"/>
        </w:rPr>
      </w:pPr>
      <w:r w:rsidRPr="00204EB2">
        <w:rPr>
          <w:rFonts w:ascii="仿宋" w:eastAsia="仿宋" w:hAnsi="仿宋" w:hint="eastAsia"/>
          <w:sz w:val="32"/>
          <w:szCs w:val="32"/>
        </w:rPr>
        <w:t>②以划拨方式取得的，提交</w:t>
      </w:r>
      <w:bookmarkStart w:id="2" w:name="OLE_LINK1"/>
      <w:bookmarkStart w:id="3" w:name="OLE_LINK2"/>
      <w:r w:rsidRPr="00204EB2">
        <w:rPr>
          <w:rFonts w:ascii="仿宋" w:eastAsia="仿宋" w:hAnsi="仿宋" w:hint="eastAsia"/>
          <w:sz w:val="32"/>
          <w:szCs w:val="32"/>
        </w:rPr>
        <w:t>国有建设用地使用权</w:t>
      </w:r>
      <w:bookmarkEnd w:id="2"/>
      <w:bookmarkEnd w:id="3"/>
      <w:r w:rsidRPr="00204EB2">
        <w:rPr>
          <w:rFonts w:ascii="仿宋" w:eastAsia="仿宋" w:hAnsi="仿宋" w:hint="eastAsia"/>
          <w:sz w:val="32"/>
          <w:szCs w:val="32"/>
        </w:rPr>
        <w:t>划拨决定书(含附件资料)；</w:t>
      </w:r>
    </w:p>
    <w:p w:rsidR="00423526" w:rsidRPr="00204EB2" w:rsidRDefault="00423526" w:rsidP="00204EB2">
      <w:pPr>
        <w:spacing w:line="480" w:lineRule="exact"/>
        <w:ind w:firstLineChars="200" w:firstLine="640"/>
        <w:rPr>
          <w:rFonts w:ascii="仿宋" w:eastAsia="仿宋" w:hAnsi="仿宋"/>
          <w:sz w:val="32"/>
          <w:szCs w:val="32"/>
        </w:rPr>
      </w:pPr>
      <w:r w:rsidRPr="00204EB2">
        <w:rPr>
          <w:rFonts w:ascii="仿宋" w:eastAsia="仿宋" w:hAnsi="仿宋" w:hint="eastAsia"/>
          <w:sz w:val="32"/>
          <w:szCs w:val="32"/>
        </w:rPr>
        <w:t>③以租赁方式取得的，提交国有建设用地使用权租赁合同和土地租金缴纳凭证；</w:t>
      </w:r>
    </w:p>
    <w:p w:rsidR="00423526" w:rsidRPr="00204EB2" w:rsidRDefault="00423526" w:rsidP="00204EB2">
      <w:pPr>
        <w:spacing w:line="480" w:lineRule="exact"/>
        <w:ind w:firstLineChars="200" w:firstLine="640"/>
        <w:rPr>
          <w:rFonts w:ascii="仿宋" w:eastAsia="仿宋" w:hAnsi="仿宋"/>
          <w:sz w:val="32"/>
          <w:szCs w:val="32"/>
        </w:rPr>
      </w:pPr>
      <w:r w:rsidRPr="00204EB2">
        <w:rPr>
          <w:rFonts w:ascii="仿宋" w:eastAsia="仿宋" w:hAnsi="仿宋" w:hint="eastAsia"/>
          <w:sz w:val="32"/>
          <w:szCs w:val="32"/>
        </w:rPr>
        <w:t>④以作价出资或者入股方式取得的，提交国有建设用地使用权作价出资或者入股批准文件和其他相关材料；</w:t>
      </w:r>
    </w:p>
    <w:p w:rsidR="00423526" w:rsidRPr="00204EB2" w:rsidRDefault="00423526" w:rsidP="00204EB2">
      <w:pPr>
        <w:spacing w:line="480" w:lineRule="exact"/>
        <w:ind w:firstLineChars="200" w:firstLine="640"/>
        <w:rPr>
          <w:rFonts w:ascii="仿宋" w:eastAsia="仿宋" w:hAnsi="仿宋"/>
          <w:sz w:val="32"/>
          <w:szCs w:val="32"/>
        </w:rPr>
      </w:pPr>
      <w:r w:rsidRPr="00204EB2">
        <w:rPr>
          <w:rFonts w:ascii="仿宋" w:eastAsia="仿宋" w:hAnsi="仿宋" w:hint="eastAsia"/>
          <w:sz w:val="32"/>
          <w:szCs w:val="32"/>
        </w:rPr>
        <w:t>⑤以授权经营方式取得的，提交国有建设用地使用权授权经营批准文件和其他相关材料。具体包括：</w:t>
      </w:r>
      <w:r w:rsidR="00F46DBB" w:rsidRPr="00204EB2">
        <w:rPr>
          <w:rFonts w:ascii="仿宋" w:eastAsia="仿宋" w:hAnsi="仿宋" w:hint="eastAsia"/>
          <w:sz w:val="32"/>
          <w:szCs w:val="32"/>
        </w:rPr>
        <w:t>1）</w:t>
      </w:r>
      <w:r w:rsidRPr="00204EB2">
        <w:rPr>
          <w:rFonts w:ascii="仿宋" w:eastAsia="仿宋" w:hAnsi="仿宋" w:hint="eastAsia"/>
          <w:sz w:val="32"/>
          <w:szCs w:val="32"/>
        </w:rPr>
        <w:t>授权经营批复（含附件）；</w:t>
      </w:r>
      <w:r w:rsidR="00F46DBB" w:rsidRPr="00204EB2">
        <w:rPr>
          <w:rFonts w:ascii="仿宋" w:eastAsia="仿宋" w:hAnsi="仿宋" w:hint="eastAsia"/>
          <w:sz w:val="32"/>
          <w:szCs w:val="32"/>
        </w:rPr>
        <w:t>2）</w:t>
      </w:r>
      <w:r w:rsidRPr="00204EB2">
        <w:rPr>
          <w:rFonts w:ascii="仿宋" w:eastAsia="仿宋" w:hAnsi="仿宋" w:hint="eastAsia"/>
          <w:sz w:val="32"/>
          <w:szCs w:val="32"/>
        </w:rPr>
        <w:t>转增资本金的批复等。</w:t>
      </w:r>
    </w:p>
    <w:p w:rsidR="001A364B" w:rsidRPr="00204EB2" w:rsidRDefault="001A364B" w:rsidP="001A364B">
      <w:pPr>
        <w:spacing w:line="560" w:lineRule="exact"/>
        <w:ind w:firstLineChars="200" w:firstLine="640"/>
        <w:jc w:val="left"/>
        <w:rPr>
          <w:rFonts w:ascii="仿宋" w:eastAsia="仿宋" w:hAnsi="仿宋" w:cs="仿宋"/>
          <w:color w:val="000000"/>
          <w:sz w:val="32"/>
          <w:szCs w:val="32"/>
          <w:lang w:val="zh-CN"/>
        </w:rPr>
      </w:pPr>
      <w:r w:rsidRPr="00204EB2">
        <w:rPr>
          <w:rFonts w:ascii="仿宋" w:eastAsia="仿宋" w:hAnsi="仿宋" w:cs="仿宋" w:hint="eastAsia"/>
          <w:color w:val="000000"/>
          <w:sz w:val="32"/>
          <w:szCs w:val="32"/>
          <w:lang w:val="zh-CN"/>
        </w:rPr>
        <w:t>（</w:t>
      </w:r>
      <w:r w:rsidR="00B33069" w:rsidRPr="00204EB2">
        <w:rPr>
          <w:rFonts w:ascii="仿宋" w:eastAsia="仿宋" w:hAnsi="仿宋" w:cs="仿宋" w:hint="eastAsia"/>
          <w:color w:val="000000"/>
          <w:sz w:val="32"/>
          <w:szCs w:val="32"/>
          <w:lang w:val="zh-CN"/>
        </w:rPr>
        <w:t>3</w:t>
      </w:r>
      <w:r w:rsidRPr="00204EB2">
        <w:rPr>
          <w:rFonts w:ascii="仿宋" w:eastAsia="仿宋" w:hAnsi="仿宋" w:cs="仿宋" w:hint="eastAsia"/>
          <w:color w:val="000000"/>
          <w:sz w:val="32"/>
          <w:szCs w:val="32"/>
          <w:lang w:val="zh-CN"/>
        </w:rPr>
        <w:t>）</w:t>
      </w:r>
      <w:r w:rsidR="00B33069" w:rsidRPr="00204EB2">
        <w:rPr>
          <w:rFonts w:ascii="仿宋" w:eastAsia="仿宋" w:hAnsi="仿宋" w:cs="仿宋" w:hint="eastAsia"/>
          <w:sz w:val="32"/>
          <w:szCs w:val="32"/>
        </w:rPr>
        <w:t>地籍调查表、宗地图、宗地界址点坐标等地籍调查成果</w:t>
      </w:r>
      <w:r w:rsidRPr="00204EB2">
        <w:rPr>
          <w:rFonts w:ascii="仿宋" w:eastAsia="仿宋" w:hAnsi="仿宋" w:cs="仿宋" w:hint="eastAsia"/>
          <w:color w:val="000000"/>
          <w:sz w:val="32"/>
          <w:szCs w:val="32"/>
          <w:lang w:val="zh-CN"/>
        </w:rPr>
        <w:t xml:space="preserve">；   </w:t>
      </w:r>
    </w:p>
    <w:p w:rsidR="001A364B" w:rsidRPr="00204EB2" w:rsidRDefault="001A364B" w:rsidP="001A364B">
      <w:pPr>
        <w:spacing w:line="560" w:lineRule="exact"/>
        <w:ind w:firstLineChars="200" w:firstLine="640"/>
        <w:jc w:val="left"/>
        <w:rPr>
          <w:rFonts w:ascii="仿宋" w:eastAsia="仿宋" w:hAnsi="仿宋"/>
          <w:sz w:val="32"/>
          <w:szCs w:val="32"/>
        </w:rPr>
      </w:pPr>
      <w:r w:rsidRPr="00204EB2">
        <w:rPr>
          <w:rFonts w:ascii="仿宋" w:eastAsia="仿宋" w:hAnsi="仿宋" w:cs="仿宋" w:hint="eastAsia"/>
          <w:color w:val="000000"/>
          <w:sz w:val="32"/>
          <w:szCs w:val="32"/>
          <w:lang w:val="zh-CN"/>
        </w:rPr>
        <w:t>（</w:t>
      </w:r>
      <w:r w:rsidR="00B33069" w:rsidRPr="00204EB2">
        <w:rPr>
          <w:rFonts w:ascii="仿宋" w:eastAsia="仿宋" w:hAnsi="仿宋" w:cs="仿宋" w:hint="eastAsia"/>
          <w:color w:val="000000"/>
          <w:sz w:val="32"/>
          <w:szCs w:val="32"/>
          <w:lang w:val="zh-CN"/>
        </w:rPr>
        <w:t>4</w:t>
      </w:r>
      <w:r w:rsidRPr="00204EB2">
        <w:rPr>
          <w:rFonts w:ascii="仿宋" w:eastAsia="仿宋" w:hAnsi="仿宋" w:cs="仿宋" w:hint="eastAsia"/>
          <w:color w:val="000000"/>
          <w:sz w:val="32"/>
          <w:szCs w:val="32"/>
          <w:lang w:val="zh-CN"/>
        </w:rPr>
        <w:t>）</w:t>
      </w:r>
      <w:r w:rsidR="00B33069" w:rsidRPr="00204EB2">
        <w:rPr>
          <w:rFonts w:ascii="仿宋" w:eastAsia="仿宋" w:hAnsi="仿宋" w:cs="仿宋" w:hint="eastAsia"/>
          <w:spacing w:val="-2"/>
          <w:sz w:val="32"/>
          <w:szCs w:val="32"/>
        </w:rPr>
        <w:t>依法应纳税的，</w:t>
      </w:r>
      <w:r w:rsidR="00423526" w:rsidRPr="00204EB2">
        <w:rPr>
          <w:rFonts w:ascii="仿宋" w:eastAsia="仿宋" w:hAnsi="仿宋" w:cs="仿宋"/>
          <w:spacing w:val="-2"/>
          <w:sz w:val="32"/>
          <w:szCs w:val="32"/>
        </w:rPr>
        <w:t>应提交完税</w:t>
      </w:r>
      <w:r w:rsidR="00423526" w:rsidRPr="00204EB2">
        <w:rPr>
          <w:rFonts w:ascii="仿宋" w:eastAsia="仿宋" w:hAnsi="仿宋" w:cs="仿宋" w:hint="eastAsia"/>
          <w:spacing w:val="-2"/>
          <w:sz w:val="32"/>
          <w:szCs w:val="32"/>
        </w:rPr>
        <w:t>结果材料</w:t>
      </w:r>
      <w:r w:rsidRPr="00204EB2">
        <w:rPr>
          <w:rFonts w:ascii="仿宋" w:eastAsia="仿宋" w:hAnsi="仿宋" w:hint="eastAsia"/>
          <w:sz w:val="32"/>
          <w:szCs w:val="32"/>
        </w:rPr>
        <w:t>。</w:t>
      </w:r>
    </w:p>
    <w:p w:rsidR="00F46DBB" w:rsidRPr="00F46DBB" w:rsidRDefault="00F46DBB" w:rsidP="001A364B">
      <w:pPr>
        <w:spacing w:line="560" w:lineRule="exact"/>
        <w:ind w:firstLineChars="200" w:firstLine="640"/>
        <w:jc w:val="left"/>
        <w:rPr>
          <w:rFonts w:ascii="仿宋" w:eastAsia="仿宋" w:hAnsi="仿宋" w:cs="仿宋"/>
          <w:color w:val="000000"/>
          <w:sz w:val="32"/>
          <w:szCs w:val="32"/>
        </w:rPr>
      </w:pPr>
    </w:p>
    <w:p w:rsidR="00423526" w:rsidRDefault="001A364B" w:rsidP="00423526">
      <w:pPr>
        <w:spacing w:line="560" w:lineRule="exact"/>
        <w:ind w:firstLineChars="200" w:firstLine="643"/>
        <w:jc w:val="left"/>
        <w:rPr>
          <w:rFonts w:ascii="楷体_GB2312" w:eastAsia="楷体_GB2312" w:hAnsi="黑体" w:cs="黑体"/>
          <w:b/>
          <w:sz w:val="32"/>
          <w:szCs w:val="32"/>
        </w:rPr>
      </w:pPr>
      <w:r>
        <w:rPr>
          <w:rFonts w:ascii="楷体_GB2312" w:eastAsia="楷体_GB2312" w:hAnsi="黑体" w:cs="黑体" w:hint="eastAsia"/>
          <w:b/>
          <w:sz w:val="32"/>
          <w:szCs w:val="32"/>
        </w:rPr>
        <w:t>2.</w:t>
      </w:r>
      <w:r w:rsidRPr="007573DB">
        <w:rPr>
          <w:rFonts w:ascii="楷体_GB2312" w:eastAsia="楷体_GB2312" w:hAnsi="黑体" w:cs="黑体" w:hint="eastAsia"/>
          <w:b/>
          <w:sz w:val="32"/>
          <w:szCs w:val="32"/>
        </w:rPr>
        <w:t>变更登记</w:t>
      </w:r>
    </w:p>
    <w:p w:rsidR="00423526" w:rsidRPr="00423526" w:rsidRDefault="001A364B" w:rsidP="00423526">
      <w:pPr>
        <w:spacing w:line="560" w:lineRule="exact"/>
        <w:ind w:firstLineChars="200" w:firstLine="632"/>
        <w:jc w:val="left"/>
        <w:rPr>
          <w:rFonts w:ascii="楷体_GB2312" w:eastAsia="楷体_GB2312" w:hAnsi="黑体" w:cs="黑体"/>
          <w:b/>
          <w:sz w:val="32"/>
          <w:szCs w:val="32"/>
        </w:rPr>
      </w:pPr>
      <w:r w:rsidRPr="00423526">
        <w:rPr>
          <w:rFonts w:ascii="仿宋" w:eastAsia="仿宋" w:hAnsi="仿宋" w:cs="仿宋" w:hint="eastAsia"/>
          <w:spacing w:val="-2"/>
          <w:sz w:val="32"/>
          <w:szCs w:val="32"/>
        </w:rPr>
        <w:t>（1）</w:t>
      </w:r>
      <w:r w:rsidR="00423526" w:rsidRPr="00423526">
        <w:rPr>
          <w:rFonts w:ascii="仿宋" w:eastAsia="仿宋" w:hAnsi="仿宋" w:cs="仿宋" w:hint="eastAsia"/>
          <w:spacing w:val="-2"/>
          <w:sz w:val="32"/>
          <w:szCs w:val="32"/>
        </w:rPr>
        <w:t>不动产登记申请书，申请人身份证明。（申请书和授权委托书在“宝鸡市不动产公共服务平台”下载）</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lastRenderedPageBreak/>
        <w:t>（2）</w:t>
      </w:r>
      <w:r w:rsidRPr="00423526">
        <w:rPr>
          <w:rFonts w:ascii="仿宋" w:eastAsia="仿宋" w:hAnsi="仿宋" w:cs="仿宋" w:hint="eastAsia"/>
          <w:spacing w:val="-2"/>
          <w:sz w:val="32"/>
          <w:szCs w:val="32"/>
        </w:rPr>
        <w:t>不动产权证书。</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（3）</w:t>
      </w:r>
      <w:r w:rsidRPr="00423526">
        <w:rPr>
          <w:rFonts w:ascii="仿宋" w:eastAsia="仿宋" w:hAnsi="仿宋" w:cs="仿宋" w:hint="eastAsia"/>
          <w:spacing w:val="-2"/>
          <w:sz w:val="32"/>
          <w:szCs w:val="32"/>
        </w:rPr>
        <w:t>权利人姓名或者名称、身份证明类型或者身份证明号码发生变化的，提交能够证实其身份变更的材料。</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（4）</w:t>
      </w:r>
      <w:r w:rsidRPr="00423526">
        <w:rPr>
          <w:rFonts w:ascii="仿宋" w:eastAsia="仿宋" w:hAnsi="仿宋" w:cs="仿宋" w:hint="eastAsia"/>
          <w:spacing w:val="-2"/>
          <w:sz w:val="32"/>
          <w:szCs w:val="32"/>
        </w:rPr>
        <w:t>土地坐落发生变化的，提交证实坐落发生变更的文件。</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（5）</w:t>
      </w:r>
      <w:r w:rsidRPr="00423526">
        <w:rPr>
          <w:rFonts w:ascii="仿宋" w:eastAsia="仿宋" w:hAnsi="仿宋" w:cs="仿宋" w:hint="eastAsia"/>
          <w:spacing w:val="-2"/>
          <w:sz w:val="32"/>
          <w:szCs w:val="32"/>
        </w:rPr>
        <w:t>土地用途发生变化的，提交与自然资源主管部门签订的土地有偿使用合同补充协议或者划拨决定书。依法需要补交土地价款的，还应提交缴纳土地价款的凭证。</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（6）</w:t>
      </w:r>
      <w:r w:rsidRPr="00423526">
        <w:rPr>
          <w:rFonts w:ascii="仿宋" w:eastAsia="仿宋" w:hAnsi="仿宋" w:cs="仿宋" w:hint="eastAsia"/>
          <w:spacing w:val="-2"/>
          <w:sz w:val="32"/>
          <w:szCs w:val="32"/>
        </w:rPr>
        <w:t>国有建设用地使用权的权利期限发生变化的，应提交权利人与自然资源主管部门签订的土地有偿使用合同补充协议。依法需要补交土地价款的，还应提交缴纳土地价款的凭证。</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（7）</w:t>
      </w:r>
      <w:r w:rsidRPr="00423526">
        <w:rPr>
          <w:rFonts w:ascii="仿宋" w:eastAsia="仿宋" w:hAnsi="仿宋" w:cs="仿宋" w:hint="eastAsia"/>
          <w:spacing w:val="-2"/>
          <w:sz w:val="32"/>
          <w:szCs w:val="32"/>
        </w:rPr>
        <w:t>同一权利人分割或者合并不动产的，提交自然资源主管部门同意分割或者合并的文件或者补充合同等材料以及变更后的地籍调查表、宗地图以及宗地界址点坐标等地籍调查成果。</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（8）</w:t>
      </w:r>
      <w:r w:rsidRPr="00423526">
        <w:rPr>
          <w:rFonts w:ascii="仿宋" w:eastAsia="仿宋" w:hAnsi="仿宋" w:cs="仿宋" w:hint="eastAsia"/>
          <w:spacing w:val="-2"/>
          <w:sz w:val="32"/>
          <w:szCs w:val="32"/>
        </w:rPr>
        <w:t>共有性质变更的，提交共有性质变更协议书或者生效法律文书。</w:t>
      </w:r>
    </w:p>
    <w:p w:rsidR="00423526" w:rsidRP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（9）</w:t>
      </w:r>
      <w:r w:rsidRPr="00423526">
        <w:rPr>
          <w:rFonts w:ascii="仿宋" w:eastAsia="仿宋" w:hAnsi="仿宋" w:cs="仿宋" w:hint="eastAsia"/>
          <w:spacing w:val="-2"/>
          <w:sz w:val="32"/>
          <w:szCs w:val="32"/>
        </w:rPr>
        <w:t>土地权利性质发生变化的，提交土地有偿使用合同或者授权经营、作价出资入股等处置文件；依法需要补交土地价款的，还应提交缴纳土地价款的凭证。</w:t>
      </w:r>
    </w:p>
    <w:p w:rsidR="00423526" w:rsidRDefault="00423526" w:rsidP="00423526">
      <w:pPr>
        <w:spacing w:line="44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（10）</w:t>
      </w:r>
      <w:r w:rsidRPr="00423526">
        <w:rPr>
          <w:rFonts w:ascii="仿宋" w:eastAsia="仿宋" w:hAnsi="仿宋" w:cs="仿宋" w:hint="eastAsia"/>
          <w:spacing w:val="-2"/>
          <w:sz w:val="32"/>
          <w:szCs w:val="32"/>
        </w:rPr>
        <w:t>依法应纳税的，提交完税结果材料。</w:t>
      </w:r>
    </w:p>
    <w:p w:rsidR="00F46DBB" w:rsidRPr="00423526" w:rsidRDefault="00F46DBB" w:rsidP="00423526">
      <w:pPr>
        <w:spacing w:line="440" w:lineRule="exact"/>
        <w:ind w:firstLineChars="200" w:firstLine="632"/>
        <w:rPr>
          <w:rFonts w:ascii="仿宋" w:eastAsia="仿宋" w:hAnsi="仿宋" w:cs="仿宋"/>
          <w:spacing w:val="-2"/>
          <w:sz w:val="32"/>
          <w:szCs w:val="32"/>
        </w:rPr>
      </w:pPr>
    </w:p>
    <w:p w:rsidR="00423526" w:rsidRDefault="001A364B" w:rsidP="00423526">
      <w:pPr>
        <w:spacing w:line="560" w:lineRule="exact"/>
        <w:ind w:firstLineChars="200" w:firstLine="643"/>
        <w:rPr>
          <w:rFonts w:ascii="楷体_GB2312" w:eastAsia="楷体_GB2312" w:hAnsi="仿宋" w:cs="仿宋"/>
          <w:b/>
          <w:color w:val="000000"/>
          <w:sz w:val="32"/>
          <w:szCs w:val="32"/>
          <w:lang w:val="zh-CN"/>
        </w:rPr>
      </w:pPr>
      <w:r>
        <w:rPr>
          <w:rFonts w:ascii="楷体_GB2312" w:eastAsia="楷体_GB2312" w:hint="eastAsia"/>
          <w:b/>
          <w:sz w:val="32"/>
          <w:szCs w:val="32"/>
        </w:rPr>
        <w:t>3.</w:t>
      </w:r>
      <w:r w:rsidRPr="007573DB">
        <w:rPr>
          <w:rFonts w:ascii="楷体_GB2312" w:eastAsia="楷体_GB2312" w:hint="eastAsia"/>
          <w:b/>
          <w:sz w:val="32"/>
          <w:szCs w:val="32"/>
        </w:rPr>
        <w:t>转移登记</w:t>
      </w:r>
    </w:p>
    <w:p w:rsidR="00423526" w:rsidRPr="00423526" w:rsidRDefault="00423526" w:rsidP="00423526">
      <w:pPr>
        <w:spacing w:line="560" w:lineRule="exact"/>
        <w:ind w:firstLineChars="200" w:firstLine="632"/>
        <w:rPr>
          <w:rFonts w:ascii="仿宋" w:eastAsia="仿宋" w:hAnsi="仿宋" w:cs="仿宋"/>
          <w:spacing w:val="-2"/>
          <w:sz w:val="32"/>
          <w:szCs w:val="32"/>
        </w:rPr>
      </w:pPr>
      <w:r w:rsidRPr="00423526">
        <w:rPr>
          <w:rFonts w:ascii="仿宋" w:eastAsia="仿宋" w:hAnsi="仿宋" w:cs="仿宋" w:hint="eastAsia"/>
          <w:spacing w:val="-2"/>
          <w:sz w:val="32"/>
          <w:szCs w:val="32"/>
        </w:rPr>
        <w:t>（1）不动产登记申请书，申请人身份证明。（申请书和授权委托书在“宝鸡市不动产公共服务平台”下载）</w:t>
      </w:r>
    </w:p>
    <w:p w:rsidR="00423526" w:rsidRPr="00423526" w:rsidRDefault="00423526" w:rsidP="00423526">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（2）</w:t>
      </w:r>
      <w:r w:rsidRPr="00423526">
        <w:rPr>
          <w:rFonts w:ascii="仿宋" w:eastAsia="仿宋" w:hAnsi="仿宋" w:cs="仿宋" w:hint="eastAsia"/>
          <w:spacing w:val="-2"/>
          <w:sz w:val="32"/>
          <w:szCs w:val="32"/>
        </w:rPr>
        <w:t>不动产权证书。</w:t>
      </w:r>
    </w:p>
    <w:p w:rsidR="00423526" w:rsidRPr="00423526" w:rsidRDefault="00423526" w:rsidP="00423526">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（3）</w:t>
      </w:r>
      <w:r w:rsidRPr="00423526">
        <w:rPr>
          <w:rFonts w:ascii="仿宋" w:eastAsia="仿宋" w:hAnsi="仿宋" w:cs="仿宋" w:hint="eastAsia"/>
          <w:spacing w:val="-2"/>
          <w:sz w:val="32"/>
          <w:szCs w:val="32"/>
        </w:rPr>
        <w:t>权属转移的证明材料，包括：</w:t>
      </w:r>
    </w:p>
    <w:p w:rsidR="00423526" w:rsidRPr="00423526" w:rsidRDefault="00423526" w:rsidP="00423526">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①</w:t>
      </w:r>
      <w:r w:rsidRPr="00423526">
        <w:rPr>
          <w:rFonts w:ascii="仿宋" w:eastAsia="仿宋" w:hAnsi="仿宋" w:cs="仿宋" w:hint="eastAsia"/>
          <w:spacing w:val="-2"/>
          <w:sz w:val="32"/>
          <w:szCs w:val="32"/>
        </w:rPr>
        <w:t>转让的，提交转让合同；互换的，提交互换合同；作价出资（入股）的，提交作价出资（入股）协议；赠与的，</w:t>
      </w:r>
      <w:r w:rsidRPr="00423526">
        <w:rPr>
          <w:rFonts w:ascii="仿宋" w:eastAsia="仿宋" w:hAnsi="仿宋" w:cs="仿宋" w:hint="eastAsia"/>
          <w:spacing w:val="-2"/>
          <w:sz w:val="32"/>
          <w:szCs w:val="32"/>
        </w:rPr>
        <w:lastRenderedPageBreak/>
        <w:t>提交赠与合同；以拍卖形式转让的，提交拍卖人出具的成交证明和有关材料或者拍卖裁定书；转出方上级主管部门批文（宗教用地提供）。</w:t>
      </w:r>
    </w:p>
    <w:p w:rsidR="00423526" w:rsidRPr="00423526" w:rsidRDefault="00423526" w:rsidP="00423526">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②</w:t>
      </w:r>
      <w:r w:rsidRPr="00423526">
        <w:rPr>
          <w:rFonts w:ascii="仿宋" w:eastAsia="仿宋" w:hAnsi="仿宋" w:cs="仿宋" w:hint="eastAsia"/>
          <w:spacing w:val="-2"/>
          <w:sz w:val="32"/>
          <w:szCs w:val="32"/>
        </w:rPr>
        <w:t>因继承、受遗赠取得不动产，应当提交死亡证明、亲属关系证明等材料，也可以提交经公证的材料或者生效的法律文书。</w:t>
      </w:r>
      <w:r w:rsidRPr="00423526">
        <w:rPr>
          <w:rFonts w:ascii="仿宋" w:eastAsia="仿宋" w:hAnsi="仿宋" w:cs="仿宋"/>
          <w:spacing w:val="-2"/>
          <w:sz w:val="32"/>
          <w:szCs w:val="32"/>
        </w:rPr>
        <w:t xml:space="preserve"> </w:t>
      </w:r>
    </w:p>
    <w:p w:rsidR="00423526" w:rsidRPr="00423526" w:rsidRDefault="00423526" w:rsidP="00423526">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③</w:t>
      </w:r>
      <w:r w:rsidRPr="00423526">
        <w:rPr>
          <w:rFonts w:ascii="仿宋" w:eastAsia="仿宋" w:hAnsi="仿宋" w:cs="仿宋" w:hint="eastAsia"/>
          <w:spacing w:val="-2"/>
          <w:sz w:val="32"/>
          <w:szCs w:val="32"/>
        </w:rPr>
        <w:t>法人或非法人组织合并、分立导致权属发生转移的，提交法人或非法人组织合并、分立的材料；</w:t>
      </w:r>
    </w:p>
    <w:p w:rsidR="00423526" w:rsidRPr="00423526" w:rsidRDefault="00423526" w:rsidP="00423526">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④</w:t>
      </w:r>
      <w:r w:rsidRPr="00423526">
        <w:rPr>
          <w:rFonts w:ascii="仿宋" w:eastAsia="仿宋" w:hAnsi="仿宋" w:cs="仿宋" w:hint="eastAsia"/>
          <w:spacing w:val="-2"/>
          <w:sz w:val="32"/>
          <w:szCs w:val="32"/>
        </w:rPr>
        <w:t>共有人增加或者减少的，提交共有人增加或者减少的协议；共有份额变化的，提交份额转移协议；</w:t>
      </w:r>
    </w:p>
    <w:p w:rsidR="00423526" w:rsidRPr="00423526" w:rsidRDefault="00423526" w:rsidP="00423526">
      <w:pPr>
        <w:tabs>
          <w:tab w:val="center" w:pos="4201"/>
          <w:tab w:val="right" w:leader="dot" w:pos="9298"/>
        </w:tabs>
        <w:autoSpaceDE w:val="0"/>
        <w:autoSpaceDN w:val="0"/>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⑤</w:t>
      </w:r>
      <w:r w:rsidRPr="00423526">
        <w:rPr>
          <w:rFonts w:ascii="仿宋" w:eastAsia="仿宋" w:hAnsi="仿宋" w:cs="仿宋" w:hint="eastAsia"/>
          <w:spacing w:val="-2"/>
          <w:sz w:val="32"/>
          <w:szCs w:val="32"/>
        </w:rPr>
        <w:t>因人民法院、仲裁机构的生效法律文书等导致权属发生变化的，提交人民法院、仲裁机构的生效法律文书等材料。</w:t>
      </w:r>
    </w:p>
    <w:p w:rsidR="00423526" w:rsidRPr="00423526" w:rsidRDefault="00423526" w:rsidP="00423526">
      <w:pPr>
        <w:tabs>
          <w:tab w:val="center" w:pos="4201"/>
          <w:tab w:val="right" w:leader="dot" w:pos="9298"/>
        </w:tabs>
        <w:autoSpaceDE w:val="0"/>
        <w:autoSpaceDN w:val="0"/>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⑥</w:t>
      </w:r>
      <w:r w:rsidRPr="00423526">
        <w:rPr>
          <w:rFonts w:ascii="仿宋" w:eastAsia="仿宋" w:hAnsi="仿宋" w:cs="仿宋" w:hint="eastAsia"/>
          <w:spacing w:val="-2"/>
          <w:sz w:val="32"/>
          <w:szCs w:val="32"/>
        </w:rPr>
        <w:t>以划拨、授权经营方式取得的国有建设用地使用权申请转移登记的，提交相关批准文件；</w:t>
      </w:r>
    </w:p>
    <w:p w:rsidR="00423526" w:rsidRPr="00423526" w:rsidRDefault="00423526" w:rsidP="00423526">
      <w:pPr>
        <w:tabs>
          <w:tab w:val="center" w:pos="4201"/>
          <w:tab w:val="right" w:leader="dot" w:pos="9298"/>
        </w:tabs>
        <w:autoSpaceDE w:val="0"/>
        <w:autoSpaceDN w:val="0"/>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（4）</w:t>
      </w:r>
      <w:r w:rsidRPr="00423526">
        <w:rPr>
          <w:rFonts w:ascii="仿宋" w:eastAsia="仿宋" w:hAnsi="仿宋" w:cs="仿宋" w:hint="eastAsia"/>
          <w:spacing w:val="-2"/>
          <w:sz w:val="32"/>
          <w:szCs w:val="32"/>
        </w:rPr>
        <w:t>人民政府土地转移批复(高新区管辖区域范围内的出让土地需提供)；无转移批复的，以国有土地使用权出让合同约定为准，并提供相应的证明材料。</w:t>
      </w:r>
    </w:p>
    <w:p w:rsidR="00423526" w:rsidRPr="00423526" w:rsidRDefault="00423526" w:rsidP="00423526">
      <w:pPr>
        <w:tabs>
          <w:tab w:val="center" w:pos="4201"/>
          <w:tab w:val="right" w:leader="dot" w:pos="9298"/>
        </w:tabs>
        <w:autoSpaceDE w:val="0"/>
        <w:autoSpaceDN w:val="0"/>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（5）</w:t>
      </w:r>
      <w:r w:rsidRPr="00423526">
        <w:rPr>
          <w:rFonts w:ascii="仿宋" w:eastAsia="仿宋" w:hAnsi="仿宋" w:cs="仿宋" w:hint="eastAsia"/>
          <w:spacing w:val="-2"/>
          <w:sz w:val="32"/>
          <w:szCs w:val="32"/>
        </w:rPr>
        <w:t>完税凭证。（包含：依法需要补交土地价款、纳税的，提交交纳土地价款的凭证、完税结果材料；转移需要提交的完税结果材料。）</w:t>
      </w:r>
    </w:p>
    <w:p w:rsidR="00423526" w:rsidRPr="00F46DBB" w:rsidRDefault="00423526" w:rsidP="00F46DBB">
      <w:pPr>
        <w:spacing w:line="480" w:lineRule="exact"/>
        <w:ind w:firstLineChars="200" w:firstLine="634"/>
        <w:rPr>
          <w:rFonts w:ascii="仿宋" w:eastAsia="仿宋" w:hAnsi="仿宋" w:cs="仿宋"/>
          <w:b/>
          <w:spacing w:val="-2"/>
          <w:sz w:val="32"/>
          <w:szCs w:val="32"/>
        </w:rPr>
      </w:pPr>
      <w:r w:rsidRPr="00F46DBB">
        <w:rPr>
          <w:rFonts w:ascii="仿宋" w:eastAsia="仿宋" w:hAnsi="仿宋" w:cs="仿宋" w:hint="eastAsia"/>
          <w:b/>
          <w:spacing w:val="-2"/>
          <w:sz w:val="32"/>
          <w:szCs w:val="32"/>
        </w:rPr>
        <w:t>（备注：原金台区、渭滨区、陈仓区核发的证书在中心首次办理登记时，须出具“三合法一缴清”及无抵押的证明；原高新区核发的证书在中心首次办理登记时，须核实是否在高新区管委会核准的499宗地内，</w:t>
      </w:r>
      <w:proofErr w:type="gramStart"/>
      <w:r w:rsidRPr="00F46DBB">
        <w:rPr>
          <w:rFonts w:ascii="仿宋" w:eastAsia="仿宋" w:hAnsi="仿宋" w:cs="仿宋" w:hint="eastAsia"/>
          <w:b/>
          <w:spacing w:val="-2"/>
          <w:sz w:val="32"/>
          <w:szCs w:val="32"/>
        </w:rPr>
        <w:t>并需高新区</w:t>
      </w:r>
      <w:proofErr w:type="gramEnd"/>
      <w:r w:rsidRPr="00F46DBB">
        <w:rPr>
          <w:rFonts w:ascii="仿宋" w:eastAsia="仿宋" w:hAnsi="仿宋" w:cs="仿宋" w:hint="eastAsia"/>
          <w:b/>
          <w:spacing w:val="-2"/>
          <w:sz w:val="32"/>
          <w:szCs w:val="32"/>
        </w:rPr>
        <w:t>自然资源和规划局提供无抵押证明。</w:t>
      </w:r>
    </w:p>
    <w:p w:rsidR="00F46DBB" w:rsidRPr="00423526" w:rsidRDefault="00F46DBB" w:rsidP="00423526">
      <w:pPr>
        <w:spacing w:line="480" w:lineRule="exact"/>
        <w:ind w:firstLineChars="200" w:firstLine="632"/>
        <w:rPr>
          <w:rFonts w:ascii="仿宋" w:eastAsia="仿宋" w:hAnsi="仿宋" w:cs="仿宋"/>
          <w:spacing w:val="-2"/>
          <w:sz w:val="32"/>
          <w:szCs w:val="32"/>
        </w:rPr>
      </w:pPr>
    </w:p>
    <w:p w:rsidR="001A364B" w:rsidRDefault="001A364B" w:rsidP="00423526">
      <w:pPr>
        <w:widowControl/>
        <w:tabs>
          <w:tab w:val="center" w:pos="4201"/>
          <w:tab w:val="right" w:leader="dot" w:pos="9298"/>
        </w:tabs>
        <w:autoSpaceDE w:val="0"/>
        <w:autoSpaceDN w:val="0"/>
        <w:spacing w:line="560" w:lineRule="exact"/>
        <w:ind w:firstLineChars="200" w:firstLine="643"/>
        <w:rPr>
          <w:rFonts w:ascii="楷体_GB2312" w:eastAsia="楷体_GB2312" w:hAnsi="宋体" w:cs="黑体"/>
          <w:b/>
          <w:sz w:val="32"/>
          <w:szCs w:val="32"/>
        </w:rPr>
      </w:pPr>
      <w:r>
        <w:rPr>
          <w:rFonts w:ascii="楷体_GB2312" w:eastAsia="楷体_GB2312" w:hAnsi="宋体" w:cs="黑体" w:hint="eastAsia"/>
          <w:b/>
          <w:sz w:val="32"/>
          <w:szCs w:val="32"/>
        </w:rPr>
        <w:t>4.</w:t>
      </w:r>
      <w:r w:rsidRPr="007573DB">
        <w:rPr>
          <w:rFonts w:ascii="楷体_GB2312" w:eastAsia="楷体_GB2312" w:hAnsi="宋体" w:cs="黑体" w:hint="eastAsia"/>
          <w:b/>
          <w:sz w:val="32"/>
          <w:szCs w:val="32"/>
        </w:rPr>
        <w:t>注销登记</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（1）</w:t>
      </w:r>
      <w:r w:rsidR="00423526" w:rsidRPr="005C1A47">
        <w:rPr>
          <w:rFonts w:ascii="仿宋" w:eastAsia="仿宋" w:hAnsi="仿宋" w:cs="仿宋" w:hint="eastAsia"/>
          <w:spacing w:val="-2"/>
          <w:sz w:val="32"/>
          <w:szCs w:val="32"/>
        </w:rPr>
        <w:t>不动产登记申请书。(权利人为自然人的由登记机</w:t>
      </w:r>
      <w:r w:rsidR="00423526" w:rsidRPr="005C1A47">
        <w:rPr>
          <w:rFonts w:ascii="仿宋" w:eastAsia="仿宋" w:hAnsi="仿宋" w:cs="仿宋" w:hint="eastAsia"/>
          <w:spacing w:val="-2"/>
          <w:sz w:val="32"/>
          <w:szCs w:val="32"/>
        </w:rPr>
        <w:lastRenderedPageBreak/>
        <w:t>构提供)</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（2）</w:t>
      </w:r>
      <w:r w:rsidR="00423526" w:rsidRPr="005C1A47">
        <w:rPr>
          <w:rFonts w:ascii="仿宋" w:eastAsia="仿宋" w:hAnsi="仿宋" w:cs="仿宋" w:hint="eastAsia"/>
          <w:spacing w:val="-2"/>
          <w:sz w:val="32"/>
          <w:szCs w:val="32"/>
        </w:rPr>
        <w:t>申请人身份证明。</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（3）</w:t>
      </w:r>
      <w:r w:rsidR="00423526" w:rsidRPr="005C1A47">
        <w:rPr>
          <w:rFonts w:ascii="仿宋" w:eastAsia="仿宋" w:hAnsi="仿宋" w:cs="仿宋" w:hint="eastAsia"/>
          <w:spacing w:val="-2"/>
          <w:sz w:val="32"/>
          <w:szCs w:val="32"/>
        </w:rPr>
        <w:t>不动产权证书。</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（4）</w:t>
      </w:r>
      <w:r w:rsidR="00423526" w:rsidRPr="005C1A47">
        <w:rPr>
          <w:rFonts w:ascii="仿宋" w:eastAsia="仿宋" w:hAnsi="仿宋" w:cs="仿宋" w:hint="eastAsia"/>
          <w:spacing w:val="-2"/>
          <w:sz w:val="32"/>
          <w:szCs w:val="32"/>
        </w:rPr>
        <w:t>国有建设用地使用权消灭的材料，包括：</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①</w:t>
      </w:r>
      <w:r w:rsidR="00423526" w:rsidRPr="005C1A47">
        <w:rPr>
          <w:rFonts w:ascii="仿宋" w:eastAsia="仿宋" w:hAnsi="仿宋" w:cs="仿宋" w:hint="eastAsia"/>
          <w:spacing w:val="-2"/>
          <w:sz w:val="32"/>
          <w:szCs w:val="32"/>
        </w:rPr>
        <w:t>因自然灾害等原因导致国有建设用地使用权消灭的，提交相应材料。</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②</w:t>
      </w:r>
      <w:r w:rsidR="00423526" w:rsidRPr="005C1A47">
        <w:rPr>
          <w:rFonts w:ascii="仿宋" w:eastAsia="仿宋" w:hAnsi="仿宋" w:cs="仿宋" w:hint="eastAsia"/>
          <w:spacing w:val="-2"/>
          <w:sz w:val="32"/>
          <w:szCs w:val="32"/>
        </w:rPr>
        <w:t>权利人放弃国有建设用地使用权的，提交权利人放弃国有建设用地使用权的书面文件；被放弃的国有建设用地上设有抵押权、地役权或者已经办理预告登记、查封登记的，需提交抵押权人、地役权人、预告登记权利人、查封机关同意注销的书面文件。</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③</w:t>
      </w:r>
      <w:r w:rsidR="00423526" w:rsidRPr="005C1A47">
        <w:rPr>
          <w:rFonts w:ascii="仿宋" w:eastAsia="仿宋" w:hAnsi="仿宋" w:cs="仿宋" w:hint="eastAsia"/>
          <w:spacing w:val="-2"/>
          <w:sz w:val="32"/>
          <w:szCs w:val="32"/>
        </w:rPr>
        <w:t>依法没收国有建设用地使用权的，提交有权机关出具的生效决定书；收回国有建设用地使用权的，提交人民政府出具的生效决定书或者收回协议书。</w:t>
      </w:r>
    </w:p>
    <w:p w:rsidR="00423526" w:rsidRPr="00F46DBB" w:rsidRDefault="00423526" w:rsidP="00F46DBB">
      <w:pPr>
        <w:spacing w:line="480" w:lineRule="exact"/>
        <w:ind w:firstLineChars="200" w:firstLine="634"/>
        <w:rPr>
          <w:rFonts w:ascii="仿宋" w:eastAsia="仿宋" w:hAnsi="仿宋" w:cs="仿宋"/>
          <w:b/>
          <w:spacing w:val="-2"/>
          <w:sz w:val="32"/>
          <w:szCs w:val="32"/>
        </w:rPr>
      </w:pPr>
      <w:r w:rsidRPr="00F46DBB">
        <w:rPr>
          <w:rFonts w:ascii="仿宋" w:eastAsia="仿宋" w:hAnsi="仿宋" w:cs="仿宋" w:hint="eastAsia"/>
          <w:b/>
          <w:spacing w:val="-2"/>
          <w:sz w:val="32"/>
          <w:szCs w:val="32"/>
        </w:rPr>
        <w:t>(备注：因我市人民政府出具的收回决定书无法界定是否生效，故征收机关依嘱托申请注销的，必须提供不动产权证书原件；不能提供不动产权证书原件的，需提供原权利人权证书丢失并同意注销的声明。)</w:t>
      </w:r>
    </w:p>
    <w:p w:rsidR="00423526" w:rsidRPr="005C1A47" w:rsidRDefault="005C1A47" w:rsidP="005C1A47">
      <w:pPr>
        <w:spacing w:line="48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④</w:t>
      </w:r>
      <w:r w:rsidR="00423526" w:rsidRPr="005C1A47">
        <w:rPr>
          <w:rFonts w:ascii="仿宋" w:eastAsia="仿宋" w:hAnsi="仿宋" w:cs="仿宋" w:hint="eastAsia"/>
          <w:spacing w:val="-2"/>
          <w:sz w:val="32"/>
          <w:szCs w:val="32"/>
        </w:rPr>
        <w:t>因人民法院或者仲裁机构生效法律文书导致权利消灭的，提交人民法院或者仲裁机构生效法律文书。</w:t>
      </w:r>
    </w:p>
    <w:p w:rsidR="005F363E" w:rsidRDefault="005F363E" w:rsidP="005F363E">
      <w:pPr>
        <w:spacing w:line="480" w:lineRule="exact"/>
        <w:ind w:firstLineChars="200" w:firstLine="640"/>
        <w:rPr>
          <w:rFonts w:ascii="仿宋_GB2312" w:eastAsia="仿宋_GB2312" w:hAnsi="宋体"/>
          <w:sz w:val="32"/>
          <w:szCs w:val="32"/>
        </w:rPr>
      </w:pPr>
    </w:p>
    <w:p w:rsidR="005F363E" w:rsidRPr="00F46DBB" w:rsidRDefault="005F363E" w:rsidP="00F46DBB">
      <w:pPr>
        <w:spacing w:line="480" w:lineRule="exact"/>
        <w:ind w:firstLineChars="200" w:firstLine="643"/>
        <w:rPr>
          <w:rFonts w:ascii="仿宋_GB2312" w:eastAsia="仿宋_GB2312" w:hAnsi="宋体"/>
          <w:b/>
          <w:sz w:val="32"/>
          <w:szCs w:val="32"/>
        </w:rPr>
      </w:pPr>
      <w:r w:rsidRPr="00F46DBB">
        <w:rPr>
          <w:rFonts w:ascii="仿宋_GB2312" w:eastAsia="仿宋_GB2312" w:hAnsi="宋体" w:hint="eastAsia"/>
          <w:b/>
          <w:sz w:val="32"/>
          <w:szCs w:val="32"/>
        </w:rPr>
        <w:t>（以上材料应提供原件。因特殊情况不能提供原件的，可提交该材料的出具机构、原件存档机构或</w:t>
      </w:r>
      <w:proofErr w:type="gramStart"/>
      <w:r w:rsidRPr="00F46DBB">
        <w:rPr>
          <w:rFonts w:ascii="仿宋_GB2312" w:eastAsia="仿宋_GB2312" w:hAnsi="宋体" w:hint="eastAsia"/>
          <w:b/>
          <w:sz w:val="32"/>
          <w:szCs w:val="32"/>
        </w:rPr>
        <w:t>职权继</w:t>
      </w:r>
      <w:proofErr w:type="gramEnd"/>
      <w:r w:rsidRPr="00F46DBB">
        <w:rPr>
          <w:rFonts w:ascii="仿宋_GB2312" w:eastAsia="仿宋_GB2312" w:hAnsi="宋体" w:hint="eastAsia"/>
          <w:b/>
          <w:sz w:val="32"/>
          <w:szCs w:val="32"/>
        </w:rPr>
        <w:t>受机构确认与原件一致的复印件。</w:t>
      </w:r>
      <w:r w:rsidRPr="00F46DBB">
        <w:rPr>
          <w:rFonts w:ascii="仿宋_GB2312" w:eastAsia="仿宋_GB2312" w:hAnsi="宋体" w:hint="eastAsia"/>
          <w:b/>
          <w:sz w:val="32"/>
          <w:szCs w:val="32"/>
          <w:shd w:val="clear" w:color="FFFFFF" w:fill="D9D9D9"/>
        </w:rPr>
        <w:t>以下同此。</w:t>
      </w:r>
      <w:r w:rsidRPr="00F46DBB">
        <w:rPr>
          <w:rFonts w:ascii="仿宋_GB2312" w:eastAsia="仿宋_GB2312" w:hAnsi="宋体" w:hint="eastAsia"/>
          <w:b/>
          <w:sz w:val="32"/>
          <w:szCs w:val="32"/>
        </w:rPr>
        <w:t>）</w:t>
      </w:r>
    </w:p>
    <w:p w:rsidR="00423526" w:rsidRPr="00423526" w:rsidRDefault="00423526" w:rsidP="00423526">
      <w:pPr>
        <w:widowControl/>
        <w:tabs>
          <w:tab w:val="center" w:pos="4201"/>
          <w:tab w:val="right" w:leader="dot" w:pos="9298"/>
        </w:tabs>
        <w:autoSpaceDE w:val="0"/>
        <w:autoSpaceDN w:val="0"/>
        <w:spacing w:line="560" w:lineRule="exact"/>
        <w:ind w:firstLineChars="200" w:firstLine="643"/>
        <w:rPr>
          <w:rFonts w:ascii="楷体_GB2312" w:eastAsia="楷体_GB2312" w:hAnsi="仿宋"/>
          <w:b/>
          <w:kern w:val="0"/>
          <w:sz w:val="32"/>
          <w:szCs w:val="32"/>
        </w:rPr>
      </w:pPr>
      <w:bookmarkStart w:id="4" w:name="_GoBack"/>
      <w:bookmarkEnd w:id="4"/>
    </w:p>
    <w:sectPr w:rsidR="00423526" w:rsidRPr="00423526" w:rsidSect="00AF2A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1E" w:rsidRDefault="0049091E" w:rsidP="001A364B">
      <w:r>
        <w:separator/>
      </w:r>
    </w:p>
  </w:endnote>
  <w:endnote w:type="continuationSeparator" w:id="0">
    <w:p w:rsidR="0049091E" w:rsidRDefault="0049091E" w:rsidP="001A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1E" w:rsidRDefault="0049091E" w:rsidP="001A364B">
      <w:r>
        <w:separator/>
      </w:r>
    </w:p>
  </w:footnote>
  <w:footnote w:type="continuationSeparator" w:id="0">
    <w:p w:rsidR="0049091E" w:rsidRDefault="0049091E" w:rsidP="001A3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164F36"/>
    <w:multiLevelType w:val="singleLevel"/>
    <w:tmpl w:val="9B164F36"/>
    <w:lvl w:ilvl="0">
      <w:start w:val="1"/>
      <w:numFmt w:val="decimal"/>
      <w:suff w:val="nothing"/>
      <w:lvlText w:val="%1、"/>
      <w:lvlJc w:val="left"/>
    </w:lvl>
  </w:abstractNum>
  <w:abstractNum w:abstractNumId="1">
    <w:nsid w:val="411995EA"/>
    <w:multiLevelType w:val="singleLevel"/>
    <w:tmpl w:val="411995E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64B"/>
    <w:rsid w:val="000603F2"/>
    <w:rsid w:val="0017442C"/>
    <w:rsid w:val="001A364B"/>
    <w:rsid w:val="00204EB2"/>
    <w:rsid w:val="00225E94"/>
    <w:rsid w:val="00296B66"/>
    <w:rsid w:val="003C43EE"/>
    <w:rsid w:val="00423526"/>
    <w:rsid w:val="0049091E"/>
    <w:rsid w:val="004A53E4"/>
    <w:rsid w:val="004B4BFD"/>
    <w:rsid w:val="005C1A47"/>
    <w:rsid w:val="005F363E"/>
    <w:rsid w:val="007462BD"/>
    <w:rsid w:val="008011E0"/>
    <w:rsid w:val="00823741"/>
    <w:rsid w:val="00A140F5"/>
    <w:rsid w:val="00A70080"/>
    <w:rsid w:val="00AF2AD0"/>
    <w:rsid w:val="00B33069"/>
    <w:rsid w:val="00BA647F"/>
    <w:rsid w:val="00C16790"/>
    <w:rsid w:val="00C74072"/>
    <w:rsid w:val="00D554FD"/>
    <w:rsid w:val="00F46DBB"/>
    <w:rsid w:val="00FB7FE5"/>
    <w:rsid w:val="00FF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36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A364B"/>
    <w:rPr>
      <w:sz w:val="18"/>
      <w:szCs w:val="18"/>
    </w:rPr>
  </w:style>
  <w:style w:type="paragraph" w:styleId="a4">
    <w:name w:val="footer"/>
    <w:basedOn w:val="a"/>
    <w:link w:val="Char0"/>
    <w:uiPriority w:val="99"/>
    <w:semiHidden/>
    <w:unhideWhenUsed/>
    <w:rsid w:val="001A36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A36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314</Words>
  <Characters>1793</Characters>
  <Application>Microsoft Office Word</Application>
  <DocSecurity>0</DocSecurity>
  <Lines>14</Lines>
  <Paragraphs>4</Paragraphs>
  <ScaleCrop>false</ScaleCrop>
  <Company>Microsoft</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2025-09-10T02:03:00Z</dcterms:created>
  <dcterms:modified xsi:type="dcterms:W3CDTF">2025-09-10T03:19:00Z</dcterms:modified>
</cp:coreProperties>
</file>